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f87f" w14:textId="07bf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июня 2016 года № 38 и постановление акимата Костанайской области от 27 июня 2016 года № 4. Зарегистрировано Департаментом юстиции Костанайской области 19 июля 2016 года № 6547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Талды Бурлинского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Есенколь Есенкольского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Березовское Карабалыкского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Шингиль Славенского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Грачевка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Талды Бурлинского сельского округа в состав села Тастыозек Бурлинского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Есенколь Есенкольского сельского округа в состав села Лесное Есенкольского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Березовское Карабалыкского сельского округа в состав села Кособа Карабалыкского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Шингиль Славенского сельского округа в состав села Октябрьское Славенского сельского округа Карабалыкского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Грачевка Костряковского сельского округа в состав села Курское Костряковского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Преобразовать Новошумный сельский округ в село Новошумное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