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03b" w14:textId="0809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июня 2016 года № 311. Зарегистрировано Департаментом юстиции Костанайской области 14 июля 2016 года № 6544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осуществляются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"Костанайская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 У. Батырбеков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311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осуществляются за счет бюджетных средств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Болезни крупного рогатого скота – некробактериоз, гиподерматоз.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Болезни мелкого рогатого скота – псороптоз, копытная гниль.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Болезни лошадей – мыт, параскаридоз, нематодоз, гастрофилез.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Болезни свиней – аскаридоз.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Болезни молодняка – сальмонеллез, диплококкоз, колибактериоз.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