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e6c4" w14:textId="d62e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транспорта и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мая 2016 года № 215. Зарегистрировано Департаментом юстиции Костанайской области 7 июня 2016 года № 6437.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Костанайской области от 12.10.2017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удостоверений на право управления самоходными маломерными судами"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12.10.2017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Костанайской области от 12.10.2017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местным исполнительным органом области (государственным учреждением "Управление пассажирского транспорта и автомобильных дорог акимата Костанайской области) (далее - услугодатель).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www.elincense.kz (далее – Портал).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под № 11476) (далее – Стандарт).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заявления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17"/>
    <w:bookmarkStart w:name="z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19"/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осуществляет прием и регистрацию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10 (десять) минут.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работник Государственной корпорации отказывает в приеме заявления.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связь, 1 (один) рабочий день;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 и направляет результат оказания государственной услуги в Государственную корпорацию: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области: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– 14 рабочих дней; 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2 рабочих дня;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1 рабочий день;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услугополучателю, 10 (десять) минут.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электронной цифровой подписи (далее – ЭЦП);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     получение услугополучателем результата государственной услуги в "личный кабинет" услугополучателя на Портале. 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9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6200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9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</w:t>
      </w:r>
      <w:r>
        <w:br/>
      </w:r>
      <w:r>
        <w:rPr>
          <w:rFonts w:ascii="Times New Roman"/>
          <w:b/>
          <w:i w:val="false"/>
          <w:color w:val="000000"/>
        </w:rPr>
        <w:t>сообщениях, а также 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микроавтобусами в международном сообщении"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6200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6200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1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</w:t>
      </w:r>
      <w:r>
        <w:br/>
      </w:r>
      <w:r>
        <w:rPr>
          <w:rFonts w:ascii="Times New Roman"/>
          <w:b/>
          <w:i w:val="false"/>
          <w:color w:val="000000"/>
        </w:rPr>
        <w:t>на размещение наружной (визуальной) рекламы на объектах стационарного</w:t>
      </w:r>
      <w:r>
        <w:br/>
      </w:r>
      <w:r>
        <w:rPr>
          <w:rFonts w:ascii="Times New Roman"/>
          <w:b/>
          <w:i w:val="false"/>
          <w:color w:val="000000"/>
        </w:rPr>
        <w:t>размещения рекламы в полосе отвода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 областного и районного 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местными исполнительным органом области, районов и города областного значения (далее - услугодатель).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паспорт).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57"/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заявления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под № 11327) ( далее-Стандарт).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канцелярия услугодателя осуществляет прием и регистрацию пакета документов, 5 (пять) минут.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1 (один) час.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64"/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проект результата оказания государственной услуги, 3 (три) рабочих дня.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1 (один) час.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минут;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выданный результат оказания государственной услуги.</w:t>
      </w:r>
    </w:p>
    <w:bookmarkEnd w:id="70"/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канцелярия услугодателя;</w:t>
      </w:r>
    </w:p>
    <w:bookmarkEnd w:id="73"/>
    <w:bookmarkStart w:name="z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4"/>
    <w:bookmarkStart w:name="z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5"/>
    <w:bookmarkStart w:name="z1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6"/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документов, и передает руководителю услугодателя, 5(пять) минут;</w:t>
      </w:r>
    </w:p>
    <w:bookmarkEnd w:id="77"/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1 (один) час;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полноту пакета документов, подготавливает проект результата оказания государственной услуги, и передает руководителю услугодателя, 3 (три) рабочих дня;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1 (один) час;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81"/>
    <w:bookmarkStart w:name="z13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представленного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(далее-пакет документов), 5 (пять) минут.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работник Государственной корпорации отказывает в приеме заявления;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регистрирует пакет документов и направляет его услугодателю, 5 (пять) минут.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направляет пакет документов услугодателю через курьерскую или иную связь, 1 (один) рабочий день; 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рассматривает пакет документов и направляет результат оказания государственной услуги в Государственную корпорацию, 3 (три) рабочих дня;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оказания государственной услуги услугополучателю, 5 (пять) минут.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услугополучателем регистрации (авторизации) на Портале посредством ЭЦП;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услугополучателя;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услугодателем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результата оказания государственной услуги через Портал в своем "личном кабинете".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значения".</w:t>
            </w:r>
          </w:p>
        </w:tc>
      </w:tr>
    </w:tbl>
    <w:bookmarkStart w:name="z15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6200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значения".</w:t>
            </w:r>
          </w:p>
        </w:tc>
      </w:tr>
    </w:tbl>
    <w:bookmarkStart w:name="z15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объектов наружной (визуальной) рекламы</w:t>
      </w:r>
      <w:r>
        <w:br/>
      </w:r>
      <w:r>
        <w:rPr>
          <w:rFonts w:ascii="Times New Roman"/>
          <w:b/>
          <w:i w:val="false"/>
          <w:color w:val="000000"/>
        </w:rPr>
        <w:t>в полосе отвода автомобильных дорог общего пользования областного и районного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значения, а также в населенных пунктах" </w:t>
      </w:r>
    </w:p>
    <w:bookmarkEnd w:id="103"/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6200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6200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16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удостоверений на право управления</w:t>
      </w:r>
      <w:r>
        <w:br/>
      </w:r>
      <w:r>
        <w:rPr>
          <w:rFonts w:ascii="Times New Roman"/>
          <w:b/>
          <w:i w:val="false"/>
          <w:color w:val="000000"/>
        </w:rPr>
        <w:t>самоходными маломерными судами"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– государственная услуга) оказывается местным исполнительным органом области (государственным учреждением "Управление пассажирского транспорта и автомобильных дорог акимата Костанайской области") (далее - услугодатель)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08"/>
    <w:bookmarkStart w:name="z1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корпорация);</w:t>
      </w:r>
    </w:p>
    <w:bookmarkEnd w:id="109"/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10"/>
    <w:bookmarkStart w:name="z1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11"/>
    <w:bookmarkStart w:name="z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(зарегистрировано в Реестре государственной регистрации нормативных правовых актов под № 11369) (далее-Стандарт).</w:t>
      </w:r>
    </w:p>
    <w:bookmarkEnd w:id="112"/>
    <w:bookmarkStart w:name="z16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3"/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через структурные подразделения (работников) услугодателя не осуществляется.</w:t>
      </w:r>
    </w:p>
    <w:bookmarkEnd w:id="114"/>
    <w:bookmarkStart w:name="z17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15"/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заявлений и выдача результатов оказания государственной услуги через структурные подразделения (работников) услугодателя не осуществляется.</w:t>
      </w:r>
    </w:p>
    <w:bookmarkEnd w:id="116"/>
    <w:bookmarkStart w:name="z17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7"/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19"/>
    <w:bookmarkStart w:name="z1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осуществляет прием и регистрацию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10 минут.</w:t>
      </w:r>
    </w:p>
    <w:bookmarkEnd w:id="120"/>
    <w:bookmarkStart w:name="z1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заявления. </w:t>
      </w:r>
    </w:p>
    <w:bookmarkEnd w:id="121"/>
    <w:bookmarkStart w:name="z1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Казахстан;</w:t>
      </w:r>
    </w:p>
    <w:bookmarkEnd w:id="122"/>
    <w:bookmarkStart w:name="z1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направляет пакет документов услугодателю через курьерскую или иную связь, 1 (один) рабочий день. </w:t>
      </w:r>
    </w:p>
    <w:bookmarkEnd w:id="123"/>
    <w:bookmarkStart w:name="z1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24"/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рассматривает пакет документов и направляет результат оказания государственной услуги в Государственную корпорацию: 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– 9 (девять) рабочих дней со дня успешной сдачи экзамена;</w:t>
      </w:r>
    </w:p>
    <w:bookmarkEnd w:id="126"/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 – 1 (один) рабочий день с момента сдачи пакета документов;</w:t>
      </w:r>
    </w:p>
    <w:bookmarkEnd w:id="127"/>
    <w:bookmarkStart w:name="z1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удостоверения на право управления самоходным маломерным судном в случае истечения действия ранее выданного удостоверения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 рабочих дня с момента сдачи пакета документов;</w:t>
      </w:r>
    </w:p>
    <w:bookmarkEnd w:id="128"/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услугополучателю, 10 (десять) минут.</w:t>
      </w:r>
    </w:p>
    <w:bookmarkEnd w:id="129"/>
    <w:bookmarkStart w:name="z1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0"/>
    <w:bookmarkStart w:name="z1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услугополучателем регистрации (авторизации) на Портале посредством индивидуального идентификационного номера;</w:t>
      </w:r>
    </w:p>
    <w:bookmarkEnd w:id="131"/>
    <w:bookmarkStart w:name="z1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132"/>
    <w:bookmarkStart w:name="z1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запрос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электронной цифровой подписью (далее - ЭЦП) услугополучателя; </w:t>
      </w:r>
    </w:p>
    <w:bookmarkEnd w:id="133"/>
    <w:bookmarkStart w:name="z1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услугополучателем.</w:t>
      </w:r>
    </w:p>
    <w:bookmarkEnd w:id="134"/>
    <w:bookmarkStart w:name="z19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документов через Портал, работник Государственной корпорации после получения полного пакета документов согласно перечню, предусмотренному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электронной форме (кроме фотографий), в течение одного часа с момента приема заявления на Портале направляет уведомление на личный кабинет услугополучателя о месте и времени прохождения экзамена. При этом экзамен проводится в течение одного рабочего дня с момента направления уведомления в личный кабинет услугополучателя;</w:t>
      </w:r>
    </w:p>
    <w:bookmarkEnd w:id="135"/>
    <w:bookmarkStart w:name="z1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136"/>
    <w:bookmarkStart w:name="z19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получение услугополучателем результата оказания государственной услуги через Портал в своем "личном кабинете". </w:t>
      </w:r>
    </w:p>
    <w:bookmarkEnd w:id="137"/>
    <w:bookmarkStart w:name="z1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8"/>
    <w:bookmarkStart w:name="z1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19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6200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20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</w:t>
      </w:r>
      <w:r>
        <w:br/>
      </w:r>
      <w:r>
        <w:rPr>
          <w:rFonts w:ascii="Times New Roman"/>
          <w:b/>
          <w:i w:val="false"/>
          <w:color w:val="000000"/>
        </w:rPr>
        <w:t>судами"</w:t>
      </w:r>
    </w:p>
    <w:bookmarkEnd w:id="142"/>
    <w:bookmarkStart w:name="z2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6200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6200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