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5d44" w14:textId="fc35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 21 сентября 2015 года № 396 "Об утверждении регламентов государственных услуг в области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 мая 2016 года № 214. Зарегистрировано Департаментом юстиции Костанайской области 7 июня 2016 года № 6433. Утратило силу постановлением акимата Костанайской области от 20 января 2020 года № 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20.01.2020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21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здравоохранения" (зарегистрировано в Реестре государственной регистрации нормативных правовых актов под № 5976, опубликовано 11 ноября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регламентах государственных услуг </w:t>
      </w:r>
      <w:r>
        <w:rPr>
          <w:rFonts w:ascii="Times New Roman"/>
          <w:b w:val="false"/>
          <w:i w:val="false"/>
          <w:color w:val="000000"/>
          <w:sz w:val="28"/>
        </w:rPr>
        <w:t>"Вызов врача на дом"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"Запись на прием к врачу"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"Прикрепление к медицинской организации</w:t>
      </w:r>
      <w:r>
        <w:rPr>
          <w:rFonts w:ascii="Times New Roman"/>
          <w:b w:val="false"/>
          <w:i w:val="false"/>
          <w:color w:val="000000"/>
          <w:sz w:val="28"/>
        </w:rPr>
        <w:t>, оказывающей первичную медико-санитарную помощь", утвержденных вышеуказанным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4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через Департамент "Центр обслуживания населения" – филиал некоммерческого акционерного общества "Государственная корпорация "Правительство для граждан" по Костанайской области не оказывается.";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регламентах государственных услуг </w:t>
      </w:r>
      <w:r>
        <w:rPr>
          <w:rFonts w:ascii="Times New Roman"/>
          <w:b w:val="false"/>
          <w:i w:val="false"/>
          <w:color w:val="000000"/>
          <w:sz w:val="28"/>
        </w:rPr>
        <w:t>"Добровольное анонимное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обязательное конфиденциальное медицинское обследование на наличие ВИЧ-инфекции", </w:t>
      </w:r>
      <w:r>
        <w:rPr>
          <w:rFonts w:ascii="Times New Roman"/>
          <w:b w:val="false"/>
          <w:i w:val="false"/>
          <w:color w:val="000000"/>
          <w:sz w:val="28"/>
        </w:rPr>
        <w:t>"Выдача 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противотуберкулезной организации", </w:t>
      </w:r>
      <w:r>
        <w:rPr>
          <w:rFonts w:ascii="Times New Roman"/>
          <w:b w:val="false"/>
          <w:i w:val="false"/>
          <w:color w:val="000000"/>
          <w:sz w:val="28"/>
        </w:rPr>
        <w:t>"Выдача выписки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медицинской карты стационарного больного", </w:t>
      </w:r>
      <w:r>
        <w:rPr>
          <w:rFonts w:ascii="Times New Roman"/>
          <w:b w:val="false"/>
          <w:i w:val="false"/>
          <w:color w:val="000000"/>
          <w:sz w:val="28"/>
        </w:rPr>
        <w:t>"Выдача 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медицинской организации, оказывающей первичную медико-санитарную помощь", </w:t>
      </w:r>
      <w:r>
        <w:rPr>
          <w:rFonts w:ascii="Times New Roman"/>
          <w:b w:val="false"/>
          <w:i w:val="false"/>
          <w:color w:val="000000"/>
          <w:sz w:val="28"/>
        </w:rPr>
        <w:t>"Выдача листа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временной нетрудоспособности с медицинской организации, оказывающей первичную медико-санитарную помощь", "Выдача справки о временной нетрудоспособности медицинской организации, оказывающей первичную медико-санитарную помощь", утвержденных вышеуказанным постановлением: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4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через Департамент "Центр обслуживания населения" –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психоневрологической организации", утвержденный вышеуказанным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наркологической организации", утвержденный вышеуказанным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постановления дополнить подпунктом 12) следующего содержания: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вышеуказанное постановление дополнить регламентом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курирующего заместителя акима области.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  <w:bookmarkEnd w:id="16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Мухамбетов</w:t>
            </w:r>
          </w:p>
          <w:bookmarkEnd w:id="1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3 мая 2016 года № 214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21 сентября 2015 года № 396</w:t>
                  </w:r>
                </w:p>
              </w:tc>
            </w:tr>
          </w:tbl>
          <w:p/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с психоневрологической организации"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с психоневрологической организации" (далее - государственная услуга) оказывается организациями здравоохранения (далее – услугодатель).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Департамент "Центр обслуживания населения" –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- выдача справки о состоянии/не состоянии на диспансерном учете;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здравоохранения - выдача справки врачом-психиатром о состоянии/не состоянии на диспансерном учете.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выдается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психоневрологической организации", утвержденного приказом Министра здравоохранения и социального развития Республики Казахстан от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здравоохранения" (зарегистрировано в Реестре государственной регистрации нормативных правовых актов под № 11304) (далее - Стандарт), подписанная врачом-психиатром и медицинским регистратором, выдавшими справку, и заверенная печатью врача и услугодателя, с регистрацией справки в журнале регистрации предоставления государственной услуги "Выдача справки с психоневрологической организации"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28"/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к услугодателю с предоставлением пакета документов (далее - пакет документов), указанных в пункте 9 Стандарта.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рассматривает пакет документов для оказания государственной услуги и направляет услугополучателя к врачу-психиатру, 15 (пятнадцать) минут.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направление услугополучателя к врачу - психиатру;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врач-психиатр рассматривает пакет документов, проводит медицинский осмотр, проверяет наличие данных услугополучателя в Информационной системе "Электронный регистр диспансерных больных", передает проект результата оказания государственной услуги, заверенный врачебной печатью медицинскому регистратору, 2 (два) часа.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проект результата оказания государственной услуги;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медицинский регистратор осуществляет регистрацию проекта результата оказания государственной услуги в журнале регистрации оказания государственной услуги, заверяет проект результата оказания государственной услуги печатью услугодателя и выдает его услугополучателю, 30 (тридцать) минут.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bookmarkEnd w:id="37"/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врач-психиатр.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рассматривает пакет документов для оказания государственной услуги и направляет услугополучателя к врачу-психиатру, 15 (пятнадцать) минут;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врач-психиатр рассматривает пакет документов, проводит медицинский осмотр, проверяет наличие данных услугополучателя в Информационной системе "Электронный регистр диспансерных больных", передает проект результата оказания государственной услуги, заверенный врачебной печатью медицинскому регистратору, 2 (два) часа;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медицинский регистратор осуществляет регистрацию проекта результата оказания государственной услуги в журнале регистрации оказания государственной услуги, заверяет проект результата оказания государственной услуги печатью услугодателя и выдает еҰ услугополучателю, 30 (тридцать) минут.</w:t>
      </w:r>
    </w:p>
    <w:bookmarkEnd w:id="45"/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Основанием для начала процедуры (действия) по оказанию государственной услуги при обращении в Государственную корпорацию является принятие работником Государственной корпорации пакета документов от услугополучателя.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Содержание каждого действия, входящего в состав процесса оказания государственной услуги, длительность его выполнения: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проверяет правильность заполнения заявления и полноту пакета документов, предоставленных услугополучателем (5 минут).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регистрирует их в информационной системе "Интегрированная информационная система для Государственной корпорации" (5 минут);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(5 минут);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выдает результат оказания государственной услуги услугополучателю (15 минут).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"Правительство для граждан"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через веб-портал "электронного правительства" не оказывается.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Регламенту государственной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услуги "Выдача справки с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психоневрологической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организации"</w:t>
                  </w:r>
                </w:p>
              </w:tc>
            </w:tr>
          </w:tbl>
          <w:p/>
        </w:tc>
      </w:tr>
    </w:tbl>
    <w:bookmarkStart w:name="z6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 с психоневрологической организации"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3 мая 2016 года № 214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21 сентября 2015 года № 396</w:t>
                  </w:r>
                </w:p>
              </w:tc>
            </w:tr>
          </w:tbl>
          <w:p/>
        </w:tc>
      </w:tr>
    </w:tbl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с наркологической организации"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справки с наркологической организации" (далее – государственная услуга) оказывается организациями здравоохранения (далее - услугодатель). 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Департамент "Центр обслуживания населения" –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– выдача справки о состоянии/не состоянии на диспансерном учете;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здравоохранения – выдача справки врачом-наркологом о состоянии/не состоянии на диспансерном учете.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выдается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наркологической организации", утвержденного приказом Министра здравоохранения и социального развития Республики Казахстан от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здравоохранения" (зарегистрировано в Реестре государственной регистрации нормативных правовых актов под № 11304) (далее - Стандарт), подписанная врачом-наркологом и медицинским регистратором, выдавшими справку, и заверенная печатью врача и услугодателя, с регистрацией справки в журнале регистрации предоставления государственной услуги "Выдача справки с наркологической организации"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67"/>
    <w:bookmarkStart w:name="z8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к услугодателю с представлением пакета документов (далее - пакет документов), указанных в пункте 9 Стандарта.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рассматривает пакет документов для оказания государственной услуги и направляет услугополучателя к врачу-наркологу, 15 (пятнадцать) минут.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направление услугополучателя к врачу - наркологу;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врач-нарколог рассматривает пакет документов, проводит медицинский осмотр, проверяет наличие данных услугополучателя в Информационной системе "Электронный регистр больных наркологическими заболеваниями" и передает проект результата оказания государственной услуги, заверенный врачебной печатью медицинскому регистратору, 2 (два) часа.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проект результата оказания государственной услуги;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медицинский регистратор осуществляет регистрацию проекта результата оказания государственной услуги в журнале регистрации оказания государственной услуги, подписывает и заверяет проект результата оказания государственной услуги печатью услугодателя, выдает его услугополучателю (либо его представителю по доверенности), 30 (тридцать) минут.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bookmarkEnd w:id="76"/>
    <w:bookmarkStart w:name="z9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врач-нарколог.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 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рассматривает пакет документов для оказания государственной услуги и направляет услугополучателя к врачу-наркологу, 15 (пятнадцать) минут;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врач-нарколог рассматривает пакет документов, проводит медицинский осмотр, проверяет наличие данных услугополучателя в Информационной системе "Электронный регистр больных наркологическими заболеваниями" и передает проект результата оказания государственной услуги, заверенный врачебной печатью медицинскому регистратору, 2 (два) часа;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медицинский регистратор осуществляет регистрацию проекта результата оказания государственной услуги в журнале регистрации оказания государственной услуги, подписывает и заверяет проект результата оказания государственной услуги печатью услугодателя, выдает его услугополучателю (либо его представителю по доверенности), 30 (тридцать) минут.</w:t>
      </w:r>
    </w:p>
    <w:bookmarkEnd w:id="84"/>
    <w:bookmarkStart w:name="z9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Основанием для начала процедуры (действия) по оказанию государственной услуги при обращении в Государственную корпорацию является принятие работником Государственной корпорации пакета документов от услугополучателя.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Содержание каждого действия, входящего в состав процесса оказания государственной услуги, длительность его выполнения: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проверяет правильность заполнения заявления и полноту пакета документов, предоставленных услугополучателем (5 минут).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регистрирует их в информационной системе "Интегрированная информационная система для Государственной корпорации" (5 минут);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(5 минут);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выдает результат оказания государственной услуги услугополучателю (15 минут).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"Правительство для граждан"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через веб-портал "электронного правительства" не оказывается.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Регламенту государственной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услуги "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Выдача справки с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наркологической организации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</w:t>
                  </w:r>
                </w:p>
              </w:tc>
            </w:tr>
          </w:tbl>
          <w:p/>
        </w:tc>
      </w:tr>
    </w:tbl>
    <w:bookmarkStart w:name="z10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 с наркологической организации"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78105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3 мая 2016 года № 214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21 сентября 2015 года № 396</w:t>
                  </w:r>
                </w:p>
              </w:tc>
            </w:tr>
          </w:tbl>
          <w:p/>
        </w:tc>
      </w:tr>
    </w:tbl>
    <w:bookmarkStart w:name="z11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 (далее - государственная услуга) оказывается медицинскими организациями, оказывающими первичную медико-санитарную помощь (далее – услугодатель).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 услугодателя. 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справка о регистрации согласия на прижизненное добровольное пожертвование тканей (части ткани) и (или) органов (части органов)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трансплантации", утвержденного приказом Министра здравоохранения и социального развития Республики Казахстан от 28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1046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дополнения в приказ Министра здравоохранения и социального развития Республики Казахстан от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здравоохранения" (зарегистрировано в Реестре государственной регистрации нормативных правовых актов под № 13103) (далее – Стандарт), либо справка об отказе в регистрации согласия на прижизненное добровольное пожертвование тканей (части ткани) и (или) органов (части органов)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справка о регистрации отзыва согласия на прижизненное добровольное пожертвование тканей (части ткани) и (или) органов (части органов)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03"/>
    <w:bookmarkStart w:name="z12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к услугодателю с предоставлением документов (далее - пакет документов),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рассматривает пакет документов для оказания государственной услуги, проверяет данные услугополучателя в базе данных "Регистр прикрепленного населения", выдает медицинскую карту амбулаторного пациента и направляет услугополучателя к врачу, ответственному за предоставление данной услуги, не более 15 (пятнадцати) минут.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направление услугополучателя к врачу, ответственному за предоставлением данной услуги;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врач рассматривает пакет документов, подготавливает результат оказания государственной услуги и выдает результат оказания государственной услуги услугополучателю, 2 (два) рабочих дня.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bookmarkEnd w:id="110"/>
    <w:bookmarkStart w:name="z12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регистратор;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врач.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 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рассматривает пакет документов для оказания государственной услуги, проверяет данные услугополучателя в базе данных "Регистр прикрепленного населения", выдает медицинскую карту амбулаторного пациента и направляет услугополучателя к врачу, ответственному за предоставление данной услуги, не более 15 (пятнадцати) минут;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врач рассматривает пакет документов, подготавливает результат оказания государственной услуги и выдает результат оказания государственной услуги услугополучателю, 2 (два) рабочих дня.</w:t>
      </w:r>
    </w:p>
    <w:bookmarkEnd w:id="117"/>
    <w:bookmarkStart w:name="z13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Департамент "Центр обслуживания населения" –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"Правительство для граждан"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3"/>
              <w:gridCol w:w="4523"/>
            </w:tblGrid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Регламенту государственной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услуги "Регистрация согласия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или отзыва согласия 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прижизненное добровольное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пожертвование тканей (части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ткани) и (или) органов (части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органов) после смерти в целях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трансплантации"</w:t>
                  </w:r>
                </w:p>
              </w:tc>
            </w:tr>
          </w:tbl>
          <w:p/>
        </w:tc>
      </w:tr>
    </w:tbl>
    <w:bookmarkStart w:name="z14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2"/>
    <w:p>
      <w:pPr>
        <w:spacing w:after="0"/>
        <w:ind w:left="0"/>
        <w:jc w:val="both"/>
      </w:pPr>
      <w:r>
        <w:drawing>
          <wp:inline distT="0" distB="0" distL="0" distR="0">
            <wp:extent cx="78105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