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ba1" w14:textId="e51f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Костанайской области от 3 мая 2016 года № 209. Зарегистрировано Департаментом юстиции Костанайской области 26 мая 2016 года № 6399.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- услугодатель).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"Выписка из государственного реестра туристских маршрутов и троп", утвержденному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под № 12841) (далее – Стандарт).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– талон), передает заявление руководителю услугодателя для определения ответственного исполнителя и наложения соответствующей визы, 10 (десять) минут.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заявления от услугополучателя и выдача талона;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часа.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результата оказания государственной услуги и подписывает его,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выдает талон, передает заявление руководителю услугодателя для определения ответственного исполнителя и наложения соответствующей визы, 10 (десять)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заявление ответственному исполнителю, 3 (три) часа;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принятия решения руководителю услугодателя, в течение 1 (одного) рабочего дня;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проект результата оказания государственной услуги, передает его сотруднику канцелярии услугодателя, в течение 1 (одного) рабочего дня;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минуты: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документов, 5 (пять) минут;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день.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в течение 2 (двух) рабочих дней;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5 (пять) минут.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