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4bb" w14:textId="672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Мунайлинского районного маслихата от 3 июля 2015 года №33/347 "Об утверждении Правилоказания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4/74. Зарегистрировано Департаментом юстиции Мангистауской области от 18 ноября 2016 года № 3186.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на основании представлении об устранении нарушений законности департамента юстиции Мангистауской области от 23 августа 2016 года №10-15-3093, 20 сентября 2016 года №10-15-3552,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№2781, опубликовано в газете "Мұнайлы" от 7 августа 2015 года №49-50 (500-501) и в информационно-правовой системе "Әділет" от 4 августа 2015 года) следующее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районе, утвержденных указанным решением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 уполномоченная организация – Мунайлинское районное отделение (далее - Центр)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 После определения права на ОДП в течении одного дня уполномоченный орган направляет заявителя и (или) членов семьи, отнесенных к категории самозанятых, безработных, лиц трудоспособного возраста из числа малообеспеченных за исключением случаев, предусмотренных пунктом 33 настоящих Правил и инвалидов 1 и 2 группы, учащихся, студентов, слушателей, курсантов и магистрантов очной формы обучения, для участия в активных мерах занятости в государственное учреждение "Мунайлинский районный центр занятости" (далее - Центр занятости) для заключения социального контракта либо предоставляет направления на иные меры содействия занятости, реализуемые за счет средств местного бюджета в соответствии с Законом Республики Казахстан от 6апреля 2016 года №482-V"О занятости населения".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социальный(ые) контракт(ы) и направляет копию социального(ых) контракта(ов) в уполномоченный орган.";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согласно формам, утвержденным приказом Министра здравоохранения и социального развития Республики Казахстан от 17 мая 2016 года №385 "Об утверждении форм документов для участия в проекте "Өрлеу". Индивидуальный план является неотъемлемой частью социального контракта активизации семьи.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социального контракта активизации семьи принимается решение о назначении (отказе в назначении) ОДП.";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 для участия в проекте "Өрлеу"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гражданина(ки):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658"/>
        <w:gridCol w:w="2720"/>
        <w:gridCol w:w="1070"/>
        <w:gridCol w:w="2308"/>
        <w:gridCol w:w="1483"/>
        <w:gridCol w:w="1896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работыобщий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Трудовыенавыки и умения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Претендент: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(потенциал) семьи – оценка специалиста отдела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Проблемы (трудности на сегодняшний день)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гражданина(ки)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отдел занятости                        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                                        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____________________(дата)                                        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участие в проекте "Өрлеу"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 занятости и социальных программ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(населенный пункт, район)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____________________ 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6"/>
      </w:tblGrid>
      <w:tr>
        <w:trPr>
          <w:trHeight w:val="30" w:hRule="atLeast"/>
        </w:trPr>
        <w:tc>
          <w:tcPr>
            <w:tcW w:w="1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Прошу принять меня (мою семью) в проект "Өрлеу" и назначить обусловленную денежную помощь на основании социального контракта активизации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Моя семья (включая меня) состоит из _____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Предупрежден(а) об ответственности за предоставление ложной информации и 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Одновременно прошу рассмотреть возможность предоставления в соответствии с законодательством Республики Казахстан мне и членам моей семьи: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 года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(дата) (подпись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служебных отметок отдела занятости 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Документы 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"____"__________20__ года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и подпись лица,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 Регистрационный номер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Заявление с прилагаемыми документами переданы в участковую комиссию "__"__________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Принято "__"________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 Фамилия, имя, отчество (при его наличии) и подпись члена участковой комиссии, принявшего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Подпись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Отметка уполномоченного органа о дате приема документов от акима поселка, села, сельского округа "__"_________ 20__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должность, подпись лица, принявшего документы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 _ _ _ _ _ _ _ _ _ __ _ _ _ _ _ _ _ _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(линия отреза)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Предупрежден(а) об ответственности за предоставление ложной информации и 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Заявление гражданина(ки) ________________с прилагаемыми документами в количестве___ штук, с регистрационным номером семьи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принято "____" _____________20__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должность, подпись лица, принявшего документы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37"/>
        <w:gridCol w:w="387"/>
        <w:gridCol w:w="4807"/>
        <w:gridCol w:w="2175"/>
        <w:gridCol w:w="30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693"/>
        <w:gridCol w:w="4177"/>
        <w:gridCol w:w="628"/>
        <w:gridCol w:w="871"/>
        <w:gridCol w:w="629"/>
        <w:gridCol w:w="386"/>
        <w:gridCol w:w="387"/>
        <w:gridCol w:w="6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Жилищно-бытовыеусловиясемьи: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квадратных метров; форма собственности: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 _______;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жилища (водопровод, туалет, канализация, отопление,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газ, ванна, лифт, телефон (нужное подчеркнуть)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праве собственности, владении земельным участком, крестьянским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подворьем, личным подсобным хозяйством: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 заболеваний(когда и где проходил обследование, какое лечение принимает, состоитли на диспансерном учете), перенесенных за последний год операций илитравм: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супруг (супруга)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хватает только на питание и предметы первой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профобучение (подготовка, переподготовка, повышениеквалификации);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низкимпотенциалом социально-экономического развития в населенные пункты свысоким потенциалом социально-экономического развития и центрыэкономического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      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                 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____________________________ 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863"/>
        <w:gridCol w:w="7162"/>
        <w:gridCol w:w="1944"/>
        <w:gridCol w:w="864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идентификационныйномер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Родственноеотношение к заявителю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Датарождения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Подписьзаявителя ____________________ Дата _________________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органа, уполномоченного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сведения о составе семьи ______ (подпись)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села, сельского округа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органа,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подтверждать сведения о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</w:t>
      </w:r>
      <w:r>
        <w:br/>
      </w:r>
      <w:r>
        <w:rPr>
          <w:rFonts w:ascii="Times New Roman"/>
          <w:b/>
          <w:i w:val="false"/>
          <w:color w:val="000000"/>
        </w:rPr>
        <w:t>и членов семьи в государственные информационные системы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правительства"для получения сведений: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удостоверяющихличность;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установлении опеки (попечительства) над ребенком;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инвалидности;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доходах (заработная плата, социальные выплаты, доходы от предпринимательской деятельности);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наличии стипендии;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наличии и количестве личного подсобного хозяйства;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статусе индивидуального предпринимателя.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51"/>
        <w:gridCol w:w="901"/>
        <w:gridCol w:w="2821"/>
        <w:gridCol w:w="400"/>
        <w:gridCol w:w="651"/>
        <w:gridCol w:w="733"/>
        <w:gridCol w:w="651"/>
        <w:gridCol w:w="651"/>
        <w:gridCol w:w="902"/>
        <w:gridCol w:w="902"/>
        <w:gridCol w:w="400"/>
        <w:gridCol w:w="400"/>
        <w:gridCol w:w="1154"/>
        <w:gridCol w:w="402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 отказе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совокупный доход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обследования участковой комиссией материального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176"/>
        <w:gridCol w:w="502"/>
        <w:gridCol w:w="695"/>
        <w:gridCol w:w="308"/>
        <w:gridCol w:w="1339"/>
        <w:gridCol w:w="308"/>
        <w:gridCol w:w="695"/>
        <w:gridCol w:w="1856"/>
        <w:gridCol w:w="411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Родственноеотношение к заявителю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местоработы, учебы)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тельнаязанятость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Зарегистрированы в качестве безработного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Незанятые по причинам, предусмотренным подпунктом 2) пункта 2статьи 2 Законаот 17 июля 2001 года "О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помощи"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причины незанятости (в розыске, в местах лишениясвободы)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несовершеннолетних детей _______ человек, в томчисле: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на полном государственном обеспечении _____человек;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в высших и средних специальных учебных заведенияхна платной основе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человек, стоимость обучения в год научащегося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8. Наличие социального контракта в рамках Дорожной картызанятости 2020:______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9. Получение обусловленных денежных пособий из Общественногофонда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жилой кооператив, индивидуальный жилой домили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Доходысемьи: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4727"/>
        <w:gridCol w:w="329"/>
        <w:gridCol w:w="1980"/>
        <w:gridCol w:w="493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Виддохода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заявленные доходы от его эксплуатации)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его эксплуатации)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Видимые признаки нуждаемости (состояние мебели,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электропроводки)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Видимые признаки благополучия (тарелка спутниковой антенны,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кондиционер, свежий дорогой ремонт)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16. Санитарно-эпидемиологические условия проживания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17. Другие наблюдения участковой комиссии: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 xml:space="preserve">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Участковая комиссия в соответствии с Правилами, рассмотрев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и прилагаемые к нему документы семьи (заявителя)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включения семьи в проект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 ______________________________________ Фамилия, имя, отчество (приего наличии), должность, подпись акима поселка, села, сельскогоокруга или работника отдела занятости и социальных программ,принявшего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в лице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"отдел занятости и социальных программ", соднойстороны, и гражданин(-ка),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наличии),наименование, серия, номер документа, документа, 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выступающий(-ая) от лица семьи –участник проекта "Өрлеу" и проживающий(-ая) по адресу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именуемый(-ая) в дальнейшем "участник", с другой стороны, заключили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контракт активизации семьи (далее – контракт) на участие в проекте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выплачивает участнику и (или)членам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 (фамилия, имя, отчество (при его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размере_____________________ (_____________________________________)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________________________по _________________________ и (или)единовременно в размере ________________________ (_________________________________________)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на 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(развитие личного подсобного хозяйства (покупка домашнего скота, птицы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индивидуальной предпринимательской деятельности)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организовывает предоставление мероприятий по содействию занятостии (или)социальной адаптации(в случае необходимости) согласно Индивидуальном уплану помощи семье(далее –Индивидуальный план),который является неотъемлемым приложением к контракту;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ежеквартальный мониторинг выполнения участником и(или)членами его(ее)семьи обязательств контракта по выполнению Индивидуального плана (самостоятельно или с привлечением ассистентов).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и (или) члены его семьи: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условия социального(-ых) контракта(-ов), заключенного(-ых) с Центром занятости;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участия в государственных мерах содействия занятости трудоустраиваются на предложенно место работы центром занятости и (или)отделом занятости и социальных программ;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предоставляют в отдел занятости и социальных программ информацию о наступлении обстоятельств, влияющих на назначение обусловленной денежной помощии его размер, втечение15 (пятнадцати) рабочих дней со дня наступления указанных обстоятельств;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 случае изменения номера банковского счета, местожительства информируют отдел занятостии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взаимодействуют с отделом занятостии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4.Районный/городской отдел занятости и социальных программ: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запрашивает у третьих лиц(предприятий,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материальное положение семьи (лица);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полученную информацию при решении вопроса о назначении (отказе в назначении) обусловленной денежной помощи;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требует своевременного и надлежащего исполнения контракта;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решает иные вопросы в рамках контракта.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меры социальной поддержки, предусмотренные контрактом и Индивидуальным планом;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своевременного и надлежащего исполнения контракта;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требует перерасчета обусловленной денежной помощи в связи с изменением состава семьи;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консультацию и информацию, связанные с выполнением мероприятий Индивидуального плана.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Ответственность сторон за неисполнение условий контракта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Непредвиденные обстоятельства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прекращения непредвиденных обстоятельств.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Прочие условия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 контракт вносятся изменения и (или) дополнения по соглашению сторон путем подписания дополнительного соглашения.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Контракт вступает в силу со дня его подписания и действует по 20_____год.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Контракт расторгается отделом занятости и социальных программ в одностороннем порядкепри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17. Настоящий контракт составлен в двух экземплярах, имеющих одинаковую юридическую силу.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Уполномоченный орган ____________________________________________________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Получатель помощи: ______________________________________________________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наличии),адрес проживания)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_____________________________________________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__________________________________________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действия:____________________________________________________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помощи для выхода семьи из труднойжизненной ситуации (указать месяц) с______20 года по _____ 20__ годаи предоставлению отчетности за (указать месяц)__________20 года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Контрольное заключение консультанта по социальной работе,осуществляющего сопровождение контракта, по проведенным мероприятиям: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Необходимое взаимодействие: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органом службы занятости_______________________________________________________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органом здравоохранения_______________________________________________________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контакты____________________________________________________________________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консультанта по социальной работе: _______________ Дата__________________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 этапов зависит от конкретной ситуации в семье и программыадаптации)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единовременной выплаты: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затрат: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5678"/>
        <w:gridCol w:w="4101"/>
      </w:tblGrid>
      <w:tr>
        <w:trPr>
          <w:trHeight w:val="30" w:hRule="atLeast"/>
        </w:trPr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дозаключенияконтракта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учетомразмера ОДП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безучетаразмера ОДП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эффективности проведенных мероприятий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Районный/городской отдел занятости и социальных программ: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представителя)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"___" _________ 20 год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 xml:space="preserve"> обусловленной денежной помощи по проекту Өрлеу</w:t>
      </w:r>
      <w:r>
        <w:br/>
      </w:r>
      <w:r>
        <w:rPr>
          <w:rFonts w:ascii="Times New Roman"/>
          <w:b/>
          <w:i w:val="false"/>
          <w:color w:val="000000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 размера, отказе в назначении) обусловленнойденежной помощи на основании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обусловленную денежную помощь семье на основаниисоциального контрактаактивизации семьи с ____ 20__ года по ___ 20__годав сумме _______________ тенге______________________________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обусловленной денежной помощи на основаниисоциального контрактаактивизации семьи с ____ 20__ года по ____ 20__ года и установить в сумме __ тенге_____________________________________________________________________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обусловленной денежной помощи на основаниисоциального контрактаактивизации семьи_____________________________________________________________________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социальныхпрограмм _________________________________________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назначении обусловленной денежной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помощи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20__ года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рождения заявителя __________________________________________________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занятости и социальных программ доводит до сведения, чтоВам отказано в назначении обусловленной денежной помощи в рамкахпроекта "Өрлеу" по причине (нужное подчеркнуть):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среднедушевого дохода уровня 60 процентов отвеличины прожиточного минимума;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заключениясоциального контракта активизации семьи;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заявителем неполного пакета документов;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проведения обследования осемейном и материальномположении участковой комиссией;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выявления факта недостоверных (поддельных) документов и ложнойинформации;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выявления факта предоставления назначения или подачи заявленияна назначение обусловленнойденежной помощи;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отказа заявителя, члена (членов) семьи от приостановлениявыплаты адресной социальной помощи.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возврата документов "___" _______________ 20__ года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ответственноголица отдела занятости и социальных программ по проекту "Өрлеу".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            __________________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            (подпись)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             (подпись)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регистрации социального контракта</w:t>
      </w:r>
      <w:r>
        <w:br/>
      </w:r>
      <w:r>
        <w:rPr>
          <w:rFonts w:ascii="Times New Roman"/>
          <w:b/>
          <w:i w:val="false"/>
          <w:color w:val="000000"/>
        </w:rPr>
        <w:t xml:space="preserve">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0"/>
        <w:gridCol w:w="6040"/>
        <w:gridCol w:w="787"/>
        <w:gridCol w:w="787"/>
        <w:gridCol w:w="1280"/>
        <w:gridCol w:w="78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выплатыобусловленной денежной помощи</w:t>
      </w:r>
    </w:p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"___"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__________________ (району)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выплату с "____"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                  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семьи и социальных контрактах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336"/>
        <w:gridCol w:w="336"/>
        <w:gridCol w:w="617"/>
        <w:gridCol w:w="618"/>
        <w:gridCol w:w="430"/>
        <w:gridCol w:w="1180"/>
        <w:gridCol w:w="805"/>
        <w:gridCol w:w="618"/>
        <w:gridCol w:w="618"/>
        <w:gridCol w:w="523"/>
        <w:gridCol w:w="2577"/>
        <w:gridCol w:w="618"/>
        <w:gridCol w:w="618"/>
        <w:gridCol w:w="523"/>
        <w:gridCol w:w="782"/>
        <w:gridCol w:w="1"/>
        <w:gridCol w:w="782"/>
        <w:gridCol w:w="75"/>
      </w:tblGrid>
      <w:tr>
        <w:trPr>
          <w:trHeight w:val="30" w:hRule="atLeast"/>
        </w:trPr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  <w:tc>
          <w:tcPr>
            <w:tcW w:w="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семья является получателем адресной социальной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 (далее – АСП) и государственного пособия на детей до 18 лет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ГДП), то члены семьи указываются только в АСП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256"/>
        <w:gridCol w:w="248"/>
        <w:gridCol w:w="248"/>
        <w:gridCol w:w="524"/>
        <w:gridCol w:w="248"/>
        <w:gridCol w:w="248"/>
        <w:gridCol w:w="386"/>
        <w:gridCol w:w="1769"/>
        <w:gridCol w:w="385"/>
        <w:gridCol w:w="662"/>
        <w:gridCol w:w="315"/>
        <w:gridCol w:w="70"/>
        <w:gridCol w:w="870"/>
        <w:gridCol w:w="1145"/>
        <w:gridCol w:w="387"/>
        <w:gridCol w:w="386"/>
        <w:gridCol w:w="386"/>
        <w:gridCol w:w="384"/>
        <w:gridCol w:w="73"/>
        <w:gridCol w:w="374"/>
        <w:gridCol w:w="735"/>
        <w:gridCol w:w="380"/>
        <w:gridCol w:w="331"/>
        <w:gridCol w:w="379"/>
        <w:gridCol w:w="157"/>
        <w:gridCol w:w="369"/>
        <w:gridCol w:w="17"/>
        <w:gridCol w:w="389"/>
      </w:tblGrid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мерыпопрофессиональнойориентации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мерыпосоциальнойадаптации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внихколичествочел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детидо 18 лет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10графы 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привлеченные в меры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мерыпореабилитацииинвалидов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другиевидыпомощи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общественныеработы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социальноерабочееместо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молодежнаяпрактика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21октября 2016года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Проведенныебеседы: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мониторинг: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лица,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подготовившего отчет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