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e9a7" w14:textId="7bae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Мунайлинского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марта 2016 года № 1/5. Зарегистрировано Департаментом юстиции Мангистауской области от 05 мая 2016 года № 3043. Утратило силу решением Мунайлинского районного маслихата Мангистауской области от 3 января 2018 года № 18/235</w:t>
      </w:r>
    </w:p>
    <w:p>
      <w:pPr>
        <w:spacing w:after="0"/>
        <w:ind w:left="0"/>
        <w:jc w:val="both"/>
      </w:pPr>
      <w:r>
        <w:rPr>
          <w:rFonts w:ascii="Times New Roman"/>
          <w:b w:val="false"/>
          <w:i w:val="false"/>
          <w:color w:val="ff0000"/>
          <w:sz w:val="28"/>
        </w:rPr>
        <w:t xml:space="preserve">
      Сноска. Утратило силу решением Мунайлинского районного маслихата Мангистауской области от 03.01.2018 </w:t>
      </w:r>
      <w:r>
        <w:rPr>
          <w:rFonts w:ascii="Times New Roman"/>
          <w:b w:val="false"/>
          <w:i w:val="false"/>
          <w:color w:val="ff0000"/>
          <w:sz w:val="28"/>
        </w:rPr>
        <w:t>№ 18/235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Мунайлинского районного маслихата.</w:t>
      </w:r>
    </w:p>
    <w:bookmarkEnd w:id="1"/>
    <w:bookmarkStart w:name="z2" w:id="2"/>
    <w:p>
      <w:pPr>
        <w:spacing w:after="0"/>
        <w:ind w:left="0"/>
        <w:jc w:val="both"/>
      </w:pPr>
      <w:r>
        <w:rPr>
          <w:rFonts w:ascii="Times New Roman"/>
          <w:b w:val="false"/>
          <w:i w:val="false"/>
          <w:color w:val="000000"/>
          <w:sz w:val="28"/>
        </w:rPr>
        <w:t xml:space="preserve">
      2. Признать утратившим силу решение Мунайлинского районного маслихата от 11 марта 2014 года </w:t>
      </w:r>
      <w:r>
        <w:rPr>
          <w:rFonts w:ascii="Times New Roman"/>
          <w:b w:val="false"/>
          <w:i w:val="false"/>
          <w:color w:val="000000"/>
          <w:sz w:val="28"/>
        </w:rPr>
        <w:t>№ 19/211</w:t>
      </w:r>
      <w:r>
        <w:rPr>
          <w:rFonts w:ascii="Times New Roman"/>
          <w:b w:val="false"/>
          <w:i w:val="false"/>
          <w:color w:val="000000"/>
          <w:sz w:val="28"/>
        </w:rPr>
        <w:t xml:space="preserve"> "Об утверждении регламента Мунайлинского районного маслихата второго созыва" (зарегистрировано в Реестре государственной регистрации нормативных правовых актов за № 2399, опубликовано в газете "Мұнайлы" от 23 мая 2014 года № 28-30 (406-408)).</w:t>
      </w:r>
    </w:p>
    <w:bookmarkEnd w:id="2"/>
    <w:bookmarkStart w:name="z3" w:id="3"/>
    <w:p>
      <w:pPr>
        <w:spacing w:after="0"/>
        <w:ind w:left="0"/>
        <w:jc w:val="both"/>
      </w:pPr>
      <w:r>
        <w:rPr>
          <w:rFonts w:ascii="Times New Roman"/>
          <w:b w:val="false"/>
          <w:i w:val="false"/>
          <w:color w:val="000000"/>
          <w:sz w:val="28"/>
        </w:rPr>
        <w:t>
      3. Руководителю аппарата Мунайлинского районного маслихата (А.Жанбуршина)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Мунайлинского районного маслихата по социальным вопросам, законности, правопорядка, по депутатским полномочиям и этике (председатель комиссии Конысбаева Г).</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марта 2016 года № 1/5</w:t>
            </w:r>
          </w:p>
        </w:tc>
      </w:tr>
    </w:tbl>
    <w:bookmarkStart w:name="z172" w:id="6"/>
    <w:p>
      <w:pPr>
        <w:spacing w:after="0"/>
        <w:ind w:left="0"/>
        <w:jc w:val="left"/>
      </w:pPr>
      <w:r>
        <w:rPr>
          <w:rFonts w:ascii="Times New Roman"/>
          <w:b/>
          <w:i w:val="false"/>
          <w:color w:val="000000"/>
        </w:rPr>
        <w:t xml:space="preserve"> Регламент Мунайлинского районного маслихата 1. Общие положения</w:t>
      </w:r>
    </w:p>
    <w:bookmarkEnd w:id="6"/>
    <w:bookmarkStart w:name="z6" w:id="7"/>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Мунайлинского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районного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порядок голосования, организацию работы аппарата и другие процедурные и организационные вопросы.</w:t>
      </w:r>
    </w:p>
    <w:bookmarkEnd w:id="7"/>
    <w:bookmarkStart w:name="z7" w:id="8"/>
    <w:p>
      <w:pPr>
        <w:spacing w:after="0"/>
        <w:ind w:left="0"/>
        <w:jc w:val="both"/>
      </w:pPr>
      <w:r>
        <w:rPr>
          <w:rFonts w:ascii="Times New Roman"/>
          <w:b w:val="false"/>
          <w:i w:val="false"/>
          <w:color w:val="000000"/>
          <w:sz w:val="28"/>
        </w:rPr>
        <w:t>
      2. Районный маслихат (местный представительный орган) (далее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8"/>
    <w:bookmarkStart w:name="z8" w:id="9"/>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Законом и иными нормативными правовыми актами Республики Казахстан. </w:t>
      </w:r>
    </w:p>
    <w:bookmarkEnd w:id="9"/>
    <w:p>
      <w:pPr>
        <w:spacing w:after="0"/>
        <w:ind w:left="0"/>
        <w:jc w:val="left"/>
      </w:pPr>
      <w:r>
        <w:rPr>
          <w:rFonts w:ascii="Times New Roman"/>
          <w:b/>
          <w:i w:val="false"/>
          <w:color w:val="000000"/>
        </w:rPr>
        <w:t xml:space="preserve"> 2. Порядок проведения сессии маслихата 2.1. Сессии маслихата</w:t>
      </w:r>
    </w:p>
    <w:bookmarkStart w:name="z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Перед каждым заседанием проводится регистрация присутствующих депутатов маслихата, ее результаты оглашаются председателем сессии перед началом заседаний.</w:t>
      </w:r>
    </w:p>
    <w:bookmarkEnd w:id="11"/>
    <w:bookmarkStart w:name="z11" w:id="12"/>
    <w:p>
      <w:pPr>
        <w:spacing w:after="0"/>
        <w:ind w:left="0"/>
        <w:jc w:val="both"/>
      </w:pPr>
      <w:r>
        <w:rPr>
          <w:rFonts w:ascii="Times New Roman"/>
          <w:b w:val="false"/>
          <w:i w:val="false"/>
          <w:color w:val="000000"/>
          <w:sz w:val="28"/>
        </w:rPr>
        <w:t>
      Сессия проводится в форме пленарных заседаний.</w:t>
      </w:r>
    </w:p>
    <w:bookmarkEnd w:id="12"/>
    <w:bookmarkStart w:name="z12" w:id="13"/>
    <w:p>
      <w:pPr>
        <w:spacing w:after="0"/>
        <w:ind w:left="0"/>
        <w:jc w:val="both"/>
      </w:pPr>
      <w:r>
        <w:rPr>
          <w:rFonts w:ascii="Times New Roman"/>
          <w:b w:val="false"/>
          <w:i w:val="false"/>
          <w:color w:val="000000"/>
          <w:sz w:val="28"/>
        </w:rPr>
        <w:t>
      Маслихат может проводит в течение дня два заседания: утреннее с 10:00 до 14:00 часов, вечернее - с 15:00 до 18:00 часов с 20 минутными перерывами через каждые 1,5-2 часа работы. По решению сессии может быть установлено иное время начала и окончания заседания. В работе сессии по решению маслихата может быть сделан перерыв на срок, устанавливаемый маслихатом, не превышающий пятнадцати календарных дней.</w:t>
      </w:r>
    </w:p>
    <w:bookmarkEnd w:id="13"/>
    <w:bookmarkStart w:name="z13" w:id="14"/>
    <w:p>
      <w:pPr>
        <w:spacing w:after="0"/>
        <w:ind w:left="0"/>
        <w:jc w:val="both"/>
      </w:pPr>
      <w:r>
        <w:rPr>
          <w:rFonts w:ascii="Times New Roman"/>
          <w:b w:val="false"/>
          <w:i w:val="false"/>
          <w:color w:val="000000"/>
          <w:sz w:val="28"/>
        </w:rPr>
        <w:t>
      Продолжительность сессии определяет маслихат.</w:t>
      </w:r>
    </w:p>
    <w:bookmarkEnd w:id="14"/>
    <w:bookmarkStart w:name="z14" w:id="15"/>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w:t>
      </w:r>
    </w:p>
    <w:bookmarkEnd w:id="15"/>
    <w:bookmarkStart w:name="z15" w:id="16"/>
    <w:p>
      <w:pPr>
        <w:spacing w:after="0"/>
        <w:ind w:left="0"/>
        <w:jc w:val="both"/>
      </w:pPr>
      <w:r>
        <w:rPr>
          <w:rFonts w:ascii="Times New Roman"/>
          <w:b w:val="false"/>
          <w:i w:val="false"/>
          <w:color w:val="000000"/>
          <w:sz w:val="28"/>
        </w:rPr>
        <w:t>
      Время для докладов и содокладов на сессиях устанавливается по согласованию с докладчиками и содокладчиками, но не более одного часа для доклада и 20 минут для содоклада. Выступающим в прениях предоставляется до 10 минут, для повторных выступлений в прениях, а также выступлений при обсуждении отдельных пунктов проектов - до 5 минут, для выступлений по кандидатурам, для внесения запросов, вопросов, предложений, сообщений и справок - до 3 минут. В необходимых случаях председательствующий может с согласия большинства депутатов продлить время для выступления.</w:t>
      </w:r>
    </w:p>
    <w:bookmarkEnd w:id="16"/>
    <w:bookmarkStart w:name="z16" w:id="17"/>
    <w:p>
      <w:pPr>
        <w:spacing w:after="0"/>
        <w:ind w:left="0"/>
        <w:jc w:val="both"/>
      </w:pPr>
      <w:r>
        <w:rPr>
          <w:rFonts w:ascii="Times New Roman"/>
          <w:b w:val="false"/>
          <w:i w:val="false"/>
          <w:color w:val="000000"/>
          <w:sz w:val="28"/>
        </w:rPr>
        <w:t>
      Выступления производятся с трибуны или микрофона в зале. Аким района и секретарь районного маслихата имеют право взять слово для выступления в любое время.</w:t>
      </w:r>
    </w:p>
    <w:bookmarkEnd w:id="17"/>
    <w:bookmarkStart w:name="z17" w:id="18"/>
    <w:p>
      <w:pPr>
        <w:spacing w:after="0"/>
        <w:ind w:left="0"/>
        <w:jc w:val="both"/>
      </w:pPr>
      <w:r>
        <w:rPr>
          <w:rFonts w:ascii="Times New Roman"/>
          <w:b w:val="false"/>
          <w:i w:val="false"/>
          <w:color w:val="000000"/>
          <w:sz w:val="28"/>
        </w:rPr>
        <w:t>
      Повестка дня сессии маслихата определяется таким образом, чтобы в ней был предусмотрен резерв для обращений с запросами и вопросами.</w:t>
      </w:r>
    </w:p>
    <w:bookmarkEnd w:id="18"/>
    <w:bookmarkStart w:name="z18" w:id="19"/>
    <w:p>
      <w:pPr>
        <w:spacing w:after="0"/>
        <w:ind w:left="0"/>
        <w:jc w:val="both"/>
      </w:pPr>
      <w:r>
        <w:rPr>
          <w:rFonts w:ascii="Times New Roman"/>
          <w:b w:val="false"/>
          <w:i w:val="false"/>
          <w:color w:val="000000"/>
          <w:sz w:val="28"/>
        </w:rPr>
        <w:t>
      Для ответа на запрос предоставляется до 10 минут, а на вопрос - до 5 минут.</w:t>
      </w:r>
    </w:p>
    <w:bookmarkEnd w:id="19"/>
    <w:bookmarkStart w:name="z19" w:id="20"/>
    <w:p>
      <w:pPr>
        <w:spacing w:after="0"/>
        <w:ind w:left="0"/>
        <w:jc w:val="both"/>
      </w:pPr>
      <w:r>
        <w:rPr>
          <w:rFonts w:ascii="Times New Roman"/>
          <w:b w:val="false"/>
          <w:i w:val="false"/>
          <w:color w:val="000000"/>
          <w:sz w:val="28"/>
        </w:rPr>
        <w:t>
      Выступающий на сессии не должен использовать в своей речи грубые и некорректные выражения, призывать к незаконным и насильственным действиям. Председатель сессии в этом случае предупреждает о недопустимости таких высказываний и призывов. После второго предупреждения выступающий лишается слова. При этом председатель сессии может отключить микрофон. Указанным лицам слово для повторного выступления по обсуждаемому вопросу не предоставляется.</w:t>
      </w:r>
    </w:p>
    <w:bookmarkEnd w:id="20"/>
    <w:bookmarkStart w:name="z20" w:id="21"/>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21"/>
    <w:bookmarkStart w:name="z21" w:id="2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22"/>
    <w:bookmarkStart w:name="z22" w:id="23"/>
    <w:p>
      <w:pPr>
        <w:spacing w:after="0"/>
        <w:ind w:left="0"/>
        <w:jc w:val="both"/>
      </w:pPr>
      <w:r>
        <w:rPr>
          <w:rFonts w:ascii="Times New Roman"/>
          <w:b w:val="false"/>
          <w:i w:val="false"/>
          <w:color w:val="000000"/>
          <w:sz w:val="28"/>
        </w:rPr>
        <w:t>
      6. Первую сессию маслихата открывает председатель районной избирательной комиссии и ведет ее до избрания председателя сессии маслихата.</w:t>
      </w:r>
    </w:p>
    <w:bookmarkEnd w:id="23"/>
    <w:bookmarkStart w:name="z23" w:id="24"/>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24"/>
    <w:bookmarkStart w:name="z24" w:id="25"/>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25"/>
    <w:bookmarkStart w:name="z25" w:id="26"/>
    <w:p>
      <w:pPr>
        <w:spacing w:after="0"/>
        <w:ind w:left="0"/>
        <w:jc w:val="both"/>
      </w:pPr>
      <w:r>
        <w:rPr>
          <w:rFonts w:ascii="Times New Roman"/>
          <w:b w:val="false"/>
          <w:i w:val="false"/>
          <w:color w:val="000000"/>
          <w:sz w:val="28"/>
        </w:rPr>
        <w:t xml:space="preserve">
      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района. </w:t>
      </w:r>
    </w:p>
    <w:bookmarkEnd w:id="26"/>
    <w:bookmarkStart w:name="z26" w:id="27"/>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его проведении. На внеочередной сессии рассматриваются исключительно вопросы, послужившие основанием для ее созыва.</w:t>
      </w:r>
    </w:p>
    <w:bookmarkEnd w:id="27"/>
    <w:bookmarkStart w:name="z27" w:id="28"/>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28"/>
    <w:bookmarkStart w:name="z28" w:id="29"/>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9"/>
    <w:bookmarkStart w:name="z29" w:id="30"/>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30"/>
    <w:bookmarkStart w:name="z30" w:id="31"/>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31"/>
    <w:bookmarkStart w:name="z31" w:id="32"/>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32"/>
    <w:bookmarkStart w:name="z32" w:id="33"/>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33"/>
    <w:bookmarkStart w:name="z33" w:id="34"/>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End w:id="34"/>
    <w:bookmarkStart w:name="z34" w:id="35"/>
    <w:p>
      <w:pPr>
        <w:spacing w:after="0"/>
        <w:ind w:left="0"/>
        <w:jc w:val="both"/>
      </w:pPr>
      <w:r>
        <w:rPr>
          <w:rFonts w:ascii="Times New Roman"/>
          <w:b w:val="false"/>
          <w:i w:val="false"/>
          <w:color w:val="000000"/>
          <w:sz w:val="28"/>
        </w:rPr>
        <w:t>
      На время проведения каждой сессии маслихата образуется секретариат сессии.</w:t>
      </w:r>
    </w:p>
    <w:bookmarkEnd w:id="35"/>
    <w:bookmarkStart w:name="z35" w:id="36"/>
    <w:p>
      <w:pPr>
        <w:spacing w:after="0"/>
        <w:ind w:left="0"/>
        <w:jc w:val="both"/>
      </w:pPr>
      <w:r>
        <w:rPr>
          <w:rFonts w:ascii="Times New Roman"/>
          <w:b w:val="false"/>
          <w:i w:val="false"/>
          <w:color w:val="000000"/>
          <w:sz w:val="28"/>
        </w:rPr>
        <w:t>
      Секретариат избирается открытым голосованием из числа депутатов маслихата в составе не менее чем из двух человек.</w:t>
      </w:r>
    </w:p>
    <w:bookmarkEnd w:id="36"/>
    <w:bookmarkStart w:name="z36" w:id="37"/>
    <w:p>
      <w:pPr>
        <w:spacing w:after="0"/>
        <w:ind w:left="0"/>
        <w:jc w:val="both"/>
      </w:pPr>
      <w:r>
        <w:rPr>
          <w:rFonts w:ascii="Times New Roman"/>
          <w:b w:val="false"/>
          <w:i w:val="false"/>
          <w:color w:val="000000"/>
          <w:sz w:val="28"/>
        </w:rPr>
        <w:t xml:space="preserve">
      Предложения по персональному составу секретариата вносятся председателем сессии. Об избрании секретариата маслихата принимается решение. Секретариат организует ведение стенограммы сессии маслихата, ведет запись желающих выступить, регистрирует депутатские вопросы, справки, сообщения, заявления и другие материалы депутатов. </w:t>
      </w:r>
    </w:p>
    <w:bookmarkEnd w:id="37"/>
    <w:bookmarkStart w:name="z37" w:id="38"/>
    <w:p>
      <w:pPr>
        <w:spacing w:after="0"/>
        <w:ind w:left="0"/>
        <w:jc w:val="both"/>
      </w:pPr>
      <w:r>
        <w:rPr>
          <w:rFonts w:ascii="Times New Roman"/>
          <w:b w:val="false"/>
          <w:i w:val="false"/>
          <w:color w:val="000000"/>
          <w:sz w:val="28"/>
        </w:rPr>
        <w:t>
      Секретариат предоставляет председателю сессии сведения о записавшихся для выступления в прениях в порядке их поступления и других депутатских инициативах, а также может дать разъяснения депутатам маслихата по вопросам работы секретариата.</w:t>
      </w:r>
    </w:p>
    <w:bookmarkEnd w:id="38"/>
    <w:bookmarkStart w:name="z38" w:id="39"/>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39"/>
    <w:bookmarkStart w:name="z39" w:id="40"/>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40"/>
    <w:bookmarkStart w:name="z40" w:id="41"/>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4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 маслихата.</w:t>
      </w:r>
    </w:p>
    <w:bookmarkEnd w:id="42"/>
    <w:bookmarkStart w:name="z42" w:id="43"/>
    <w:p>
      <w:pPr>
        <w:spacing w:after="0"/>
        <w:ind w:left="0"/>
        <w:jc w:val="both"/>
      </w:pPr>
      <w:r>
        <w:rPr>
          <w:rFonts w:ascii="Times New Roman"/>
          <w:b w:val="false"/>
          <w:i w:val="false"/>
          <w:color w:val="000000"/>
          <w:sz w:val="28"/>
        </w:rPr>
        <w:t xml:space="preserve">
      15. Заседания маслихата проводятся в определенное маслихатом время. </w:t>
      </w:r>
    </w:p>
    <w:bookmarkEnd w:id="43"/>
    <w:bookmarkStart w:name="z43" w:id="44"/>
    <w:p>
      <w:pPr>
        <w:spacing w:after="0"/>
        <w:ind w:left="0"/>
        <w:jc w:val="both"/>
      </w:pPr>
      <w:r>
        <w:rPr>
          <w:rFonts w:ascii="Times New Roman"/>
          <w:b w:val="false"/>
          <w:i w:val="false"/>
          <w:color w:val="000000"/>
          <w:sz w:val="28"/>
        </w:rPr>
        <w:t xml:space="preserve">
      В конце пленарного заседания отводится время для выступления депутатов с краткими заявлениями и сообщениями, прения по которым не открываются. </w:t>
      </w:r>
    </w:p>
    <w:bookmarkEnd w:id="44"/>
    <w:bookmarkStart w:name="z4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45" w:id="46"/>
    <w:p>
      <w:pPr>
        <w:spacing w:after="0"/>
        <w:ind w:left="0"/>
        <w:jc w:val="both"/>
      </w:pPr>
      <w:r>
        <w:rPr>
          <w:rFonts w:ascii="Times New Roman"/>
          <w:b w:val="false"/>
          <w:i w:val="false"/>
          <w:color w:val="000000"/>
          <w:sz w:val="28"/>
        </w:rPr>
        <w:t>
      В маслихате работа ведется на казахском языке.</w:t>
      </w:r>
    </w:p>
    <w:bookmarkEnd w:id="46"/>
    <w:bookmarkStart w:name="z46" w:id="47"/>
    <w:p>
      <w:pPr>
        <w:spacing w:after="0"/>
        <w:ind w:left="0"/>
        <w:jc w:val="both"/>
      </w:pPr>
      <w:r>
        <w:rPr>
          <w:rFonts w:ascii="Times New Roman"/>
          <w:b w:val="false"/>
          <w:i w:val="false"/>
          <w:color w:val="000000"/>
          <w:sz w:val="28"/>
        </w:rPr>
        <w:t>
      В случае, если депутат маслихата не владеет казахским языком, он имеет право выступать на ином языке. Такое выступление обеспечивается переводом на казахский язык. Депутат маслихата о своем намерении выступать на ином языке заблаговременно сообщает секретарю районного маслихата.</w:t>
      </w:r>
    </w:p>
    <w:bookmarkEnd w:id="47"/>
    <w:bookmarkStart w:name="z4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48"/>
    <w:bookmarkStart w:name="z48" w:id="49"/>
    <w:p>
      <w:pPr>
        <w:spacing w:after="0"/>
        <w:ind w:left="0"/>
        <w:jc w:val="both"/>
      </w:pPr>
      <w:r>
        <w:rPr>
          <w:rFonts w:ascii="Times New Roman"/>
          <w:b w:val="false"/>
          <w:i w:val="false"/>
          <w:color w:val="000000"/>
          <w:sz w:val="28"/>
        </w:rPr>
        <w:t>
      В ходе прений председатель сессии обеспечивает выявление разнообразия мнений по обсуждаемому вопросу.</w:t>
      </w:r>
    </w:p>
    <w:bookmarkEnd w:id="49"/>
    <w:bookmarkStart w:name="z49" w:id="50"/>
    <w:p>
      <w:pPr>
        <w:spacing w:after="0"/>
        <w:ind w:left="0"/>
        <w:jc w:val="both"/>
      </w:pPr>
      <w:r>
        <w:rPr>
          <w:rFonts w:ascii="Times New Roman"/>
          <w:b w:val="false"/>
          <w:i w:val="false"/>
          <w:color w:val="000000"/>
          <w:sz w:val="28"/>
        </w:rPr>
        <w:t>
      В стенографический отчет сессии включаются по просьбе депутатов, которые не имели возможности выступить в связи с прекращением прений, тексты выступлений, переданных ими председателю сессии или в секретариат маслихата.</w:t>
      </w:r>
    </w:p>
    <w:bookmarkEnd w:id="50"/>
    <w:bookmarkStart w:name="z50" w:id="51"/>
    <w:p>
      <w:pPr>
        <w:spacing w:after="0"/>
        <w:ind w:left="0"/>
        <w:jc w:val="both"/>
      </w:pPr>
      <w:r>
        <w:rPr>
          <w:rFonts w:ascii="Times New Roman"/>
          <w:b w:val="false"/>
          <w:i w:val="false"/>
          <w:color w:val="000000"/>
          <w:sz w:val="28"/>
        </w:rPr>
        <w:t>
      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51"/>
    <w:bookmarkStart w:name="z51" w:id="5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52"/>
    <w:p>
      <w:pPr>
        <w:spacing w:after="0"/>
        <w:ind w:left="0"/>
        <w:jc w:val="left"/>
      </w:pPr>
      <w:r>
        <w:rPr>
          <w:rFonts w:ascii="Times New Roman"/>
          <w:b/>
          <w:i w:val="false"/>
          <w:color w:val="000000"/>
        </w:rPr>
        <w:t xml:space="preserve"> 2.2. Порядок принятия актов маслихата</w:t>
      </w:r>
    </w:p>
    <w:bookmarkStart w:name="z52" w:id="53"/>
    <w:p>
      <w:pPr>
        <w:spacing w:after="0"/>
        <w:ind w:left="0"/>
        <w:jc w:val="both"/>
      </w:pPr>
      <w:r>
        <w:rPr>
          <w:rFonts w:ascii="Times New Roman"/>
          <w:b w:val="false"/>
          <w:i w:val="false"/>
          <w:color w:val="000000"/>
          <w:sz w:val="28"/>
        </w:rPr>
        <w:t>
      17.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3"/>
    <w:bookmarkStart w:name="z53" w:id="54"/>
    <w:p>
      <w:pPr>
        <w:spacing w:after="0"/>
        <w:ind w:left="0"/>
        <w:jc w:val="both"/>
      </w:pPr>
      <w:r>
        <w:rPr>
          <w:rFonts w:ascii="Times New Roman"/>
          <w:b w:val="false"/>
          <w:i w:val="false"/>
          <w:color w:val="000000"/>
          <w:sz w:val="28"/>
        </w:rPr>
        <w:t>
      18. Проекты решений передаются председателю сессии или секретарю маслихата.</w:t>
      </w:r>
    </w:p>
    <w:bookmarkEnd w:id="54"/>
    <w:bookmarkStart w:name="z54" w:id="5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5"/>
    <w:bookmarkStart w:name="z5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bookmarkEnd w:id="56"/>
    <w:bookmarkStart w:name="z5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акимата маслихат принимает совместное с ним решение.</w:t>
      </w:r>
    </w:p>
    <w:bookmarkEnd w:id="57"/>
    <w:bookmarkStart w:name="z57" w:id="58"/>
    <w:p>
      <w:pPr>
        <w:spacing w:after="0"/>
        <w:ind w:left="0"/>
        <w:jc w:val="both"/>
      </w:pPr>
      <w:r>
        <w:rPr>
          <w:rFonts w:ascii="Times New Roman"/>
          <w:b w:val="false"/>
          <w:i w:val="false"/>
          <w:color w:val="000000"/>
          <w:sz w:val="28"/>
        </w:rPr>
        <w:t>
      19.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58"/>
    <w:bookmarkStart w:name="z58" w:id="59"/>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59"/>
    <w:bookmarkStart w:name="z59" w:id="60"/>
    <w:p>
      <w:pPr>
        <w:spacing w:after="0"/>
        <w:ind w:left="0"/>
        <w:jc w:val="both"/>
      </w:pPr>
      <w:r>
        <w:rPr>
          <w:rFonts w:ascii="Times New Roman"/>
          <w:b w:val="false"/>
          <w:i w:val="false"/>
          <w:color w:val="000000"/>
          <w:sz w:val="28"/>
        </w:rPr>
        <w:t>
      21. При рассмотрении вопроса на сессии заслушивается доклад, а при необходимости и содоклад постоянных комиссий, рабочих групп и временных комиссий.</w:t>
      </w:r>
    </w:p>
    <w:bookmarkEnd w:id="60"/>
    <w:bookmarkStart w:name="z60" w:id="61"/>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61"/>
    <w:bookmarkStart w:name="z6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62"/>
    <w:bookmarkStart w:name="z62" w:id="63"/>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63" w:id="64"/>
    <w:p>
      <w:pPr>
        <w:spacing w:after="0"/>
        <w:ind w:left="0"/>
        <w:jc w:val="both"/>
      </w:pPr>
      <w:r>
        <w:rPr>
          <w:rFonts w:ascii="Times New Roman"/>
          <w:b w:val="false"/>
          <w:i w:val="false"/>
          <w:color w:val="000000"/>
          <w:sz w:val="28"/>
        </w:rPr>
        <w:t>
      23. Сессия маслихата принимает решение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64" w:id="65"/>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65"/>
    <w:bookmarkStart w:name="z6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66" w:id="67"/>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67"/>
    <w:bookmarkStart w:name="z6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6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6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70" w:id="71"/>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71" w:id="72"/>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72"/>
    <w:bookmarkStart w:name="z72" w:id="73"/>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End w:id="73"/>
    <w:bookmarkStart w:name="z73" w:id="74"/>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по необходимости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74"/>
    <w:bookmarkStart w:name="z74" w:id="75"/>
    <w:p>
      <w:pPr>
        <w:spacing w:after="0"/>
        <w:ind w:left="0"/>
        <w:jc w:val="both"/>
      </w:pPr>
      <w:r>
        <w:rPr>
          <w:rFonts w:ascii="Times New Roman"/>
          <w:b w:val="false"/>
          <w:i w:val="false"/>
          <w:color w:val="000000"/>
          <w:sz w:val="28"/>
        </w:rPr>
        <w:t>
      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75"/>
    <w:bookmarkStart w:name="z75" w:id="7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по вопросам экономики и бюджета, которая осуществляет свод предложений и подготовку заключения по проекту бюджета района.</w:t>
      </w:r>
    </w:p>
    <w:bookmarkEnd w:id="76"/>
    <w:bookmarkStart w:name="z76" w:id="77"/>
    <w:p>
      <w:pPr>
        <w:spacing w:after="0"/>
        <w:ind w:left="0"/>
        <w:jc w:val="both"/>
      </w:pPr>
      <w:r>
        <w:rPr>
          <w:rFonts w:ascii="Times New Roman"/>
          <w:b w:val="false"/>
          <w:i w:val="false"/>
          <w:color w:val="000000"/>
          <w:sz w:val="28"/>
        </w:rPr>
        <w:t>
      Районный отдел экономики и финанса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77"/>
    <w:bookmarkStart w:name="z77" w:id="78"/>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End w:id="78"/>
    <w:bookmarkStart w:name="z78" w:id="79"/>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9"/>
    <w:bookmarkStart w:name="z79" w:id="80"/>
    <w:p>
      <w:pPr>
        <w:spacing w:after="0"/>
        <w:ind w:left="0"/>
        <w:jc w:val="both"/>
      </w:pPr>
      <w:r>
        <w:rPr>
          <w:rFonts w:ascii="Times New Roman"/>
          <w:b w:val="false"/>
          <w:i w:val="false"/>
          <w:color w:val="000000"/>
          <w:sz w:val="28"/>
        </w:rPr>
        <w:t xml:space="preserve">
      29. При уточнении районного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 </w:t>
      </w:r>
    </w:p>
    <w:bookmarkEnd w:id="80"/>
    <w:p>
      <w:pPr>
        <w:spacing w:after="0"/>
        <w:ind w:left="0"/>
        <w:jc w:val="left"/>
      </w:pPr>
      <w:r>
        <w:rPr>
          <w:rFonts w:ascii="Times New Roman"/>
          <w:b/>
          <w:i w:val="false"/>
          <w:color w:val="000000"/>
        </w:rPr>
        <w:t xml:space="preserve"> 3. Порядок заслушивания отчетов</w:t>
      </w:r>
    </w:p>
    <w:bookmarkStart w:name="z80" w:id="81"/>
    <w:p>
      <w:pPr>
        <w:spacing w:after="0"/>
        <w:ind w:left="0"/>
        <w:jc w:val="both"/>
      </w:pPr>
      <w:r>
        <w:rPr>
          <w:rFonts w:ascii="Times New Roman"/>
          <w:b w:val="false"/>
          <w:i w:val="false"/>
          <w:color w:val="000000"/>
          <w:sz w:val="28"/>
        </w:rPr>
        <w:t xml:space="preserve">
      30. Маслихат осуществляет контроль за исполнением местного бюджета, программ развития территорий путем заслушивания отчетов акима района. </w:t>
      </w:r>
    </w:p>
    <w:bookmarkEnd w:id="81"/>
    <w:bookmarkStart w:name="z81" w:id="82"/>
    <w:p>
      <w:pPr>
        <w:spacing w:after="0"/>
        <w:ind w:left="0"/>
        <w:jc w:val="both"/>
      </w:pPr>
      <w:r>
        <w:rPr>
          <w:rFonts w:ascii="Times New Roman"/>
          <w:b w:val="false"/>
          <w:i w:val="false"/>
          <w:color w:val="000000"/>
          <w:sz w:val="28"/>
        </w:rPr>
        <w:t xml:space="preserve">
      31.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82"/>
    <w:bookmarkStart w:name="z82" w:id="8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83"/>
    <w:bookmarkStart w:name="z83" w:id="84"/>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bookmarkEnd w:id="84"/>
    <w:bookmarkStart w:name="z84" w:id="85"/>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85"/>
    <w:bookmarkStart w:name="z85" w:id="8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86"/>
    <w:bookmarkStart w:name="z86" w:id="87"/>
    <w:p>
      <w:pPr>
        <w:spacing w:after="0"/>
        <w:ind w:left="0"/>
        <w:jc w:val="both"/>
      </w:pPr>
      <w:r>
        <w:rPr>
          <w:rFonts w:ascii="Times New Roman"/>
          <w:b w:val="false"/>
          <w:i w:val="false"/>
          <w:color w:val="000000"/>
          <w:sz w:val="28"/>
        </w:rPr>
        <w:t xml:space="preserve">
      Председатели сессий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87"/>
    <w:bookmarkStart w:name="z87" w:id="88"/>
    <w:p>
      <w:pPr>
        <w:spacing w:after="0"/>
        <w:ind w:left="0"/>
        <w:jc w:val="both"/>
      </w:pPr>
      <w:r>
        <w:rPr>
          <w:rFonts w:ascii="Times New Roman"/>
          <w:b w:val="false"/>
          <w:i w:val="false"/>
          <w:color w:val="000000"/>
          <w:sz w:val="28"/>
        </w:rPr>
        <w:t>
      33. Отчет ревизионной комиссии об исполнении районного бюджета рассматривается маслихатом ежегодно.</w:t>
      </w:r>
    </w:p>
    <w:bookmarkEnd w:id="88"/>
    <w:bookmarkStart w:name="z88" w:id="89"/>
    <w:p>
      <w:pPr>
        <w:spacing w:after="0"/>
        <w:ind w:left="0"/>
        <w:jc w:val="both"/>
      </w:pPr>
      <w:r>
        <w:rPr>
          <w:rFonts w:ascii="Times New Roman"/>
          <w:b w:val="false"/>
          <w:i w:val="false"/>
          <w:color w:val="000000"/>
          <w:sz w:val="28"/>
        </w:rPr>
        <w:t xml:space="preserve">
      34. Маслихат не реже одного раза в год отчитывается перед населением о проделанной работе маслихата, деятельности его постоянных комиссий. </w:t>
      </w:r>
    </w:p>
    <w:bookmarkEnd w:id="89"/>
    <w:bookmarkStart w:name="z89" w:id="90"/>
    <w:p>
      <w:pPr>
        <w:spacing w:after="0"/>
        <w:ind w:left="0"/>
        <w:jc w:val="both"/>
      </w:pP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90"/>
    <w:p>
      <w:pPr>
        <w:spacing w:after="0"/>
        <w:ind w:left="0"/>
        <w:jc w:val="left"/>
      </w:pPr>
      <w:r>
        <w:rPr>
          <w:rFonts w:ascii="Times New Roman"/>
          <w:b/>
          <w:i w:val="false"/>
          <w:color w:val="000000"/>
        </w:rPr>
        <w:t xml:space="preserve"> 4. Порядок рассмотрения запросов депутатов маслихата</w:t>
      </w:r>
    </w:p>
    <w:bookmarkStart w:name="z90" w:id="91"/>
    <w:p>
      <w:pPr>
        <w:spacing w:after="0"/>
        <w:ind w:left="0"/>
        <w:jc w:val="both"/>
      </w:pPr>
      <w:r>
        <w:rPr>
          <w:rFonts w:ascii="Times New Roman"/>
          <w:b w:val="false"/>
          <w:i w:val="false"/>
          <w:color w:val="000000"/>
          <w:sz w:val="28"/>
        </w:rPr>
        <w:t xml:space="preserve">
      35. Депутат маслихата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91"/>
    <w:bookmarkStart w:name="z91" w:id="92"/>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92"/>
    <w:bookmarkStart w:name="z92" w:id="93"/>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93"/>
    <w:bookmarkStart w:name="z93" w:id="94"/>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94"/>
    <w:bookmarkStart w:name="z94" w:id="95"/>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95"/>
    <w:bookmarkStart w:name="z95" w:id="96"/>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9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Start w:name="z96" w:id="97"/>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97"/>
    <w:bookmarkStart w:name="z97" w:id="98"/>
    <w:p>
      <w:pPr>
        <w:spacing w:after="0"/>
        <w:ind w:left="0"/>
        <w:jc w:val="both"/>
      </w:pPr>
      <w:r>
        <w:rPr>
          <w:rFonts w:ascii="Times New Roman"/>
          <w:b w:val="false"/>
          <w:i w:val="false"/>
          <w:color w:val="000000"/>
          <w:sz w:val="28"/>
        </w:rPr>
        <w:t xml:space="preserve">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w:t>
      </w:r>
    </w:p>
    <w:bookmarkEnd w:id="98"/>
    <w:bookmarkStart w:name="z98" w:id="99"/>
    <w:p>
      <w:pPr>
        <w:spacing w:after="0"/>
        <w:ind w:left="0"/>
        <w:jc w:val="both"/>
      </w:pPr>
      <w:r>
        <w:rPr>
          <w:rFonts w:ascii="Times New Roman"/>
          <w:b w:val="false"/>
          <w:i w:val="false"/>
          <w:color w:val="000000"/>
          <w:sz w:val="28"/>
        </w:rPr>
        <w:t xml:space="preserve">
      Депутат маслихата не может быть избран председателем сессии маслихата более двух раз в течение календарного года. </w:t>
      </w:r>
    </w:p>
    <w:bookmarkEnd w:id="99"/>
    <w:bookmarkStart w:name="z99" w:id="100"/>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100"/>
    <w:bookmarkStart w:name="z100" w:id="101"/>
    <w:p>
      <w:pPr>
        <w:spacing w:after="0"/>
        <w:ind w:left="0"/>
        <w:jc w:val="both"/>
      </w:pPr>
      <w:r>
        <w:rPr>
          <w:rFonts w:ascii="Times New Roman"/>
          <w:b w:val="false"/>
          <w:i w:val="false"/>
          <w:color w:val="000000"/>
          <w:sz w:val="28"/>
        </w:rPr>
        <w:t>
      41. Председатель сессии маслихата:</w:t>
      </w:r>
    </w:p>
    <w:bookmarkEnd w:id="101"/>
    <w:bookmarkStart w:name="z101" w:id="102"/>
    <w:p>
      <w:pPr>
        <w:spacing w:after="0"/>
        <w:ind w:left="0"/>
        <w:jc w:val="both"/>
      </w:pPr>
      <w:r>
        <w:rPr>
          <w:rFonts w:ascii="Times New Roman"/>
          <w:b w:val="false"/>
          <w:i w:val="false"/>
          <w:color w:val="000000"/>
          <w:sz w:val="28"/>
        </w:rPr>
        <w:t>
      1) принимает решение о созыве сессии маслихата;</w:t>
      </w:r>
    </w:p>
    <w:bookmarkEnd w:id="102"/>
    <w:bookmarkStart w:name="z102" w:id="103"/>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103"/>
    <w:bookmarkStart w:name="z103" w:id="104"/>
    <w:p>
      <w:pPr>
        <w:spacing w:after="0"/>
        <w:ind w:left="0"/>
        <w:jc w:val="both"/>
      </w:pPr>
      <w:r>
        <w:rPr>
          <w:rFonts w:ascii="Times New Roman"/>
          <w:b w:val="false"/>
          <w:i w:val="false"/>
          <w:color w:val="000000"/>
          <w:sz w:val="28"/>
        </w:rPr>
        <w:t xml:space="preserve">
      3) ведет заседания сессии маслихата, обеспечивает соблюдение регламента маслихата; </w:t>
      </w:r>
    </w:p>
    <w:bookmarkEnd w:id="104"/>
    <w:bookmarkStart w:name="z104" w:id="105"/>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105"/>
    <w:bookmarkStart w:name="z105" w:id="106"/>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106"/>
    <w:bookmarkStart w:name="z106" w:id="107"/>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End w:id="107"/>
    <w:p>
      <w:pPr>
        <w:spacing w:after="0"/>
        <w:ind w:left="0"/>
        <w:jc w:val="left"/>
      </w:pPr>
      <w:r>
        <w:rPr>
          <w:rFonts w:ascii="Times New Roman"/>
          <w:b/>
          <w:i w:val="false"/>
          <w:color w:val="000000"/>
        </w:rPr>
        <w:t xml:space="preserve"> 5.2. Секретарь маслихата</w:t>
      </w:r>
    </w:p>
    <w:bookmarkStart w:name="z107" w:id="108"/>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08"/>
    <w:bookmarkStart w:name="z108" w:id="109"/>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09"/>
    <w:bookmarkStart w:name="z109" w:id="110"/>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0"/>
    <w:bookmarkStart w:name="z110" w:id="111"/>
    <w:p>
      <w:pPr>
        <w:spacing w:after="0"/>
        <w:ind w:left="0"/>
        <w:jc w:val="both"/>
      </w:pPr>
      <w:r>
        <w:rPr>
          <w:rFonts w:ascii="Times New Roman"/>
          <w:b w:val="false"/>
          <w:i w:val="false"/>
          <w:color w:val="000000"/>
          <w:sz w:val="28"/>
        </w:rPr>
        <w:t xml:space="preserve">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11"/>
    <w:bookmarkStart w:name="z111" w:id="11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12"/>
    <w:bookmarkStart w:name="z112" w:id="113"/>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End w:id="113"/>
    <w:p>
      <w:pPr>
        <w:spacing w:after="0"/>
        <w:ind w:left="0"/>
        <w:jc w:val="left"/>
      </w:pPr>
      <w:r>
        <w:rPr>
          <w:rFonts w:ascii="Times New Roman"/>
          <w:b/>
          <w:i w:val="false"/>
          <w:color w:val="000000"/>
        </w:rPr>
        <w:t xml:space="preserve"> 5.3. Постоянные и временные комиссии маслихата</w:t>
      </w:r>
    </w:p>
    <w:bookmarkStart w:name="z113" w:id="11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4"/>
    <w:bookmarkStart w:name="z114" w:id="11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15"/>
    <w:bookmarkStart w:name="z115" w:id="116"/>
    <w:p>
      <w:pPr>
        <w:spacing w:after="0"/>
        <w:ind w:left="0"/>
        <w:jc w:val="both"/>
      </w:pPr>
      <w:r>
        <w:rPr>
          <w:rFonts w:ascii="Times New Roman"/>
          <w:b w:val="false"/>
          <w:i w:val="false"/>
          <w:color w:val="000000"/>
          <w:sz w:val="28"/>
        </w:rPr>
        <w:t xml:space="preserve">
      Количество постоянных комиссий не должно превышать семи. </w:t>
      </w:r>
    </w:p>
    <w:bookmarkEnd w:id="116"/>
    <w:bookmarkStart w:name="z116" w:id="117"/>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7"/>
    <w:bookmarkStart w:name="z117" w:id="11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8"/>
    <w:bookmarkStart w:name="z118" w:id="119"/>
    <w:p>
      <w:pPr>
        <w:spacing w:after="0"/>
        <w:ind w:left="0"/>
        <w:jc w:val="both"/>
      </w:pPr>
      <w:r>
        <w:rPr>
          <w:rFonts w:ascii="Times New Roman"/>
          <w:b w:val="false"/>
          <w:i w:val="false"/>
          <w:color w:val="000000"/>
          <w:sz w:val="28"/>
        </w:rPr>
        <w:t xml:space="preserve">
      47. Постоянные комиссии маслихата вправе: </w:t>
      </w:r>
    </w:p>
    <w:bookmarkEnd w:id="119"/>
    <w:bookmarkStart w:name="z119" w:id="120"/>
    <w:p>
      <w:pPr>
        <w:spacing w:after="0"/>
        <w:ind w:left="0"/>
        <w:jc w:val="both"/>
      </w:pPr>
      <w:r>
        <w:rPr>
          <w:rFonts w:ascii="Times New Roman"/>
          <w:b w:val="false"/>
          <w:i w:val="false"/>
          <w:color w:val="000000"/>
          <w:sz w:val="28"/>
        </w:rPr>
        <w:t>
      вносить предложения в маслихат, председателю сессии, секретарю районного маслихата по повестке дня сессии маслихата, а также по любым вопросам, рассматриваемым на сессии маслихата;</w:t>
      </w:r>
    </w:p>
    <w:bookmarkEnd w:id="120"/>
    <w:bookmarkStart w:name="z120" w:id="121"/>
    <w:p>
      <w:pPr>
        <w:spacing w:after="0"/>
        <w:ind w:left="0"/>
        <w:jc w:val="both"/>
      </w:pPr>
      <w:r>
        <w:rPr>
          <w:rFonts w:ascii="Times New Roman"/>
          <w:b w:val="false"/>
          <w:i w:val="false"/>
          <w:color w:val="000000"/>
          <w:sz w:val="28"/>
        </w:rPr>
        <w:t>
      давать заключения по вопросам, отнесенным к их ведению и вносимым на рассмотрение сессии маслихата;</w:t>
      </w:r>
    </w:p>
    <w:bookmarkEnd w:id="121"/>
    <w:bookmarkStart w:name="z121" w:id="122"/>
    <w:p>
      <w:pPr>
        <w:spacing w:after="0"/>
        <w:ind w:left="0"/>
        <w:jc w:val="both"/>
      </w:pPr>
      <w:r>
        <w:rPr>
          <w:rFonts w:ascii="Times New Roman"/>
          <w:b w:val="false"/>
          <w:i w:val="false"/>
          <w:color w:val="000000"/>
          <w:sz w:val="28"/>
        </w:rPr>
        <w:t>
      представлять на сессиях маслихата доклады и содоклады по вопросам, отнесенным к их ведению;</w:t>
      </w:r>
    </w:p>
    <w:bookmarkEnd w:id="122"/>
    <w:bookmarkStart w:name="z122" w:id="123"/>
    <w:p>
      <w:pPr>
        <w:spacing w:after="0"/>
        <w:ind w:left="0"/>
        <w:jc w:val="both"/>
      </w:pPr>
      <w:r>
        <w:rPr>
          <w:rFonts w:ascii="Times New Roman"/>
          <w:b w:val="false"/>
          <w:i w:val="false"/>
          <w:color w:val="000000"/>
          <w:sz w:val="28"/>
        </w:rPr>
        <w:t>
      в пределах своей компетенции вносить в маслихат предложения о заслушивании на сессии отчетов руководителей местных исполнительных органов.</w:t>
      </w:r>
    </w:p>
    <w:bookmarkEnd w:id="123"/>
    <w:bookmarkStart w:name="z123" w:id="124"/>
    <w:p>
      <w:pPr>
        <w:spacing w:after="0"/>
        <w:ind w:left="0"/>
        <w:jc w:val="both"/>
      </w:pPr>
      <w:r>
        <w:rPr>
          <w:rFonts w:ascii="Times New Roman"/>
          <w:b w:val="false"/>
          <w:i w:val="false"/>
          <w:color w:val="000000"/>
          <w:sz w:val="28"/>
        </w:rPr>
        <w:t>
      Акимат,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p>
    <w:bookmarkEnd w:id="124"/>
    <w:bookmarkStart w:name="z124" w:id="125"/>
    <w:p>
      <w:pPr>
        <w:spacing w:after="0"/>
        <w:ind w:left="0"/>
        <w:jc w:val="both"/>
      </w:pPr>
      <w:r>
        <w:rPr>
          <w:rFonts w:ascii="Times New Roman"/>
          <w:b w:val="false"/>
          <w:i w:val="false"/>
          <w:color w:val="000000"/>
          <w:sz w:val="28"/>
        </w:rPr>
        <w:t xml:space="preserve">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p>
    <w:bookmarkEnd w:id="125"/>
    <w:bookmarkStart w:name="z125" w:id="126"/>
    <w:p>
      <w:pPr>
        <w:spacing w:after="0"/>
        <w:ind w:left="0"/>
        <w:jc w:val="both"/>
      </w:pPr>
      <w:r>
        <w:rPr>
          <w:rFonts w:ascii="Times New Roman"/>
          <w:b w:val="false"/>
          <w:i w:val="false"/>
          <w:color w:val="000000"/>
          <w:sz w:val="28"/>
        </w:rPr>
        <w:t>
      Председатель временной комиссии избирается из числа депутатов. В составы временных комиссий могут избираться лица, не являющиеся депутатами маслихата. Временные комиссии избираются открытым голосованием простым большинством голосов от общего числа депутатов.</w:t>
      </w:r>
    </w:p>
    <w:bookmarkEnd w:id="126"/>
    <w:bookmarkStart w:name="z126" w:id="127"/>
    <w:p>
      <w:pPr>
        <w:spacing w:after="0"/>
        <w:ind w:left="0"/>
        <w:jc w:val="both"/>
      </w:pPr>
      <w:r>
        <w:rPr>
          <w:rFonts w:ascii="Times New Roman"/>
          <w:b w:val="false"/>
          <w:i w:val="false"/>
          <w:color w:val="000000"/>
          <w:sz w:val="28"/>
        </w:rPr>
        <w:t>
      Временная комиссия подотчетна сессии маслихата и ответственна перед ней.</w:t>
      </w:r>
    </w:p>
    <w:bookmarkEnd w:id="127"/>
    <w:bookmarkStart w:name="z127" w:id="128"/>
    <w:p>
      <w:pPr>
        <w:spacing w:after="0"/>
        <w:ind w:left="0"/>
        <w:jc w:val="both"/>
      </w:pPr>
      <w:r>
        <w:rPr>
          <w:rFonts w:ascii="Times New Roman"/>
          <w:b w:val="false"/>
          <w:i w:val="false"/>
          <w:color w:val="000000"/>
          <w:sz w:val="28"/>
        </w:rPr>
        <w:t>
      По результатам деятельности комиссия представляет сессии доклад по существу вопроса, в связи с которым она была создана. По докладу сессия маслихата может принять решение.</w:t>
      </w:r>
    </w:p>
    <w:bookmarkEnd w:id="128"/>
    <w:bookmarkStart w:name="z128" w:id="129"/>
    <w:p>
      <w:pPr>
        <w:spacing w:after="0"/>
        <w:ind w:left="0"/>
        <w:jc w:val="both"/>
      </w:pPr>
      <w:r>
        <w:rPr>
          <w:rFonts w:ascii="Times New Roman"/>
          <w:b w:val="false"/>
          <w:i w:val="false"/>
          <w:color w:val="000000"/>
          <w:sz w:val="28"/>
        </w:rPr>
        <w:t>
      Временные комиссии маслихата по вопросам своей компетенции принимают заключения. Оплата за участие в работе временной комиссии не осуществляется.</w:t>
      </w:r>
    </w:p>
    <w:bookmarkEnd w:id="129"/>
    <w:bookmarkStart w:name="z129" w:id="130"/>
    <w:p>
      <w:pPr>
        <w:spacing w:after="0"/>
        <w:ind w:left="0"/>
        <w:jc w:val="both"/>
      </w:pPr>
      <w:r>
        <w:rPr>
          <w:rFonts w:ascii="Times New Roman"/>
          <w:b w:val="false"/>
          <w:i w:val="false"/>
          <w:color w:val="000000"/>
          <w:sz w:val="28"/>
        </w:rPr>
        <w:t>
      Член постоянной или временной комиссии, имеющий мнение, отличное от мнения комиссии, вправе представить маслихату особое мнение. Особое мнение представляется в письменном виде.</w:t>
      </w:r>
    </w:p>
    <w:bookmarkEnd w:id="130"/>
    <w:bookmarkStart w:name="z130" w:id="131"/>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131"/>
    <w:bookmarkStart w:name="z131" w:id="13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На публичных слушаниях могут участвовать депутаты маслихата из других постоянных комиссий.</w:t>
      </w:r>
    </w:p>
    <w:bookmarkEnd w:id="132"/>
    <w:bookmarkStart w:name="z132" w:id="13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3"/>
    <w:bookmarkStart w:name="z133" w:id="13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34"/>
    <w:bookmarkStart w:name="z134" w:id="135"/>
    <w:p>
      <w:pPr>
        <w:spacing w:after="0"/>
        <w:ind w:left="0"/>
        <w:jc w:val="both"/>
      </w:pP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w:t>
      </w:r>
    </w:p>
    <w:bookmarkEnd w:id="135"/>
    <w:bookmarkStart w:name="z135" w:id="136"/>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136"/>
    <w:bookmarkStart w:name="z136" w:id="137"/>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p>
    <w:bookmarkEnd w:id="137"/>
    <w:bookmarkStart w:name="z137" w:id="138"/>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bookmarkEnd w:id="138"/>
    <w:bookmarkStart w:name="z138" w:id="13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39"/>
    <w:bookmarkStart w:name="z139" w:id="14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подписываются председатели соответствующих комиссий.</w:t>
      </w:r>
    </w:p>
    <w:bookmarkEnd w:id="140"/>
    <w:p>
      <w:pPr>
        <w:spacing w:after="0"/>
        <w:ind w:left="0"/>
        <w:jc w:val="left"/>
      </w:pPr>
      <w:r>
        <w:rPr>
          <w:rFonts w:ascii="Times New Roman"/>
          <w:b/>
          <w:i w:val="false"/>
          <w:color w:val="000000"/>
        </w:rPr>
        <w:t xml:space="preserve"> 5.4. Редакционная и счетная комиссия маслихата</w:t>
      </w:r>
    </w:p>
    <w:bookmarkStart w:name="z140" w:id="141"/>
    <w:p>
      <w:pPr>
        <w:spacing w:after="0"/>
        <w:ind w:left="0"/>
        <w:jc w:val="both"/>
      </w:pPr>
      <w:r>
        <w:rPr>
          <w:rFonts w:ascii="Times New Roman"/>
          <w:b w:val="false"/>
          <w:i w:val="false"/>
          <w:color w:val="000000"/>
          <w:sz w:val="28"/>
        </w:rPr>
        <w:t xml:space="preserve">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141"/>
    <w:bookmarkStart w:name="z141" w:id="142"/>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42"/>
    <w:bookmarkStart w:name="z142" w:id="14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43"/>
    <w:bookmarkStart w:name="z143" w:id="144"/>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144"/>
    <w:bookmarkStart w:name="z144" w:id="14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45"/>
    <w:bookmarkStart w:name="z145" w:id="146"/>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46"/>
    <w:bookmarkStart w:name="z146" w:id="14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47"/>
    <w:p>
      <w:pPr>
        <w:spacing w:after="0"/>
        <w:ind w:left="0"/>
        <w:jc w:val="left"/>
      </w:pPr>
      <w:r>
        <w:rPr>
          <w:rFonts w:ascii="Times New Roman"/>
          <w:b/>
          <w:i w:val="false"/>
          <w:color w:val="000000"/>
        </w:rPr>
        <w:t xml:space="preserve"> 5.5. Депутатские объединения в маслихате</w:t>
      </w:r>
    </w:p>
    <w:bookmarkStart w:name="z147" w:id="148"/>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48"/>
    <w:bookmarkStart w:name="z148" w:id="149"/>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9"/>
    <w:bookmarkStart w:name="z149" w:id="150"/>
    <w:p>
      <w:pPr>
        <w:spacing w:after="0"/>
        <w:ind w:left="0"/>
        <w:jc w:val="both"/>
      </w:pPr>
      <w:r>
        <w:rPr>
          <w:rFonts w:ascii="Times New Roman"/>
          <w:b w:val="false"/>
          <w:i w:val="false"/>
          <w:color w:val="000000"/>
          <w:sz w:val="28"/>
        </w:rPr>
        <w:t>
      56. Члены депутатских объединений могут:</w:t>
      </w:r>
    </w:p>
    <w:bookmarkEnd w:id="150"/>
    <w:bookmarkStart w:name="z150" w:id="15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51"/>
    <w:bookmarkStart w:name="z151" w:id="15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52"/>
    <w:bookmarkStart w:name="z152" w:id="153"/>
    <w:p>
      <w:pPr>
        <w:spacing w:after="0"/>
        <w:ind w:left="0"/>
        <w:jc w:val="both"/>
      </w:pPr>
      <w:r>
        <w:rPr>
          <w:rFonts w:ascii="Times New Roman"/>
          <w:b w:val="false"/>
          <w:i w:val="false"/>
          <w:color w:val="000000"/>
          <w:sz w:val="28"/>
        </w:rPr>
        <w:t>
      3) предлагать поправки к проектам решений маслихата;</w:t>
      </w:r>
    </w:p>
    <w:bookmarkEnd w:id="153"/>
    <w:bookmarkStart w:name="z153" w:id="15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54"/>
    <w:bookmarkStart w:name="z154" w:id="155"/>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55"/>
    <w:p>
      <w:pPr>
        <w:spacing w:after="0"/>
        <w:ind w:left="0"/>
        <w:jc w:val="left"/>
      </w:pPr>
      <w:r>
        <w:rPr>
          <w:rFonts w:ascii="Times New Roman"/>
          <w:b/>
          <w:i w:val="false"/>
          <w:color w:val="000000"/>
        </w:rPr>
        <w:t xml:space="preserve"> 6. Депутатская этика</w:t>
      </w:r>
    </w:p>
    <w:bookmarkStart w:name="z155" w:id="156"/>
    <w:p>
      <w:pPr>
        <w:spacing w:after="0"/>
        <w:ind w:left="0"/>
        <w:jc w:val="both"/>
      </w:pPr>
      <w:r>
        <w:rPr>
          <w:rFonts w:ascii="Times New Roman"/>
          <w:b w:val="false"/>
          <w:i w:val="false"/>
          <w:color w:val="000000"/>
          <w:sz w:val="28"/>
        </w:rPr>
        <w:t>
      58. Депутаты маслихата:</w:t>
      </w:r>
    </w:p>
    <w:bookmarkEnd w:id="156"/>
    <w:bookmarkStart w:name="z156" w:id="15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57"/>
    <w:bookmarkStart w:name="z157" w:id="15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8"/>
    <w:bookmarkStart w:name="z158" w:id="15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9"/>
    <w:bookmarkStart w:name="z159" w:id="16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60"/>
    <w:bookmarkStart w:name="z160" w:id="161"/>
    <w:p>
      <w:pPr>
        <w:spacing w:after="0"/>
        <w:ind w:left="0"/>
        <w:jc w:val="both"/>
      </w:pPr>
      <w:r>
        <w:rPr>
          <w:rFonts w:ascii="Times New Roman"/>
          <w:b w:val="false"/>
          <w:i w:val="false"/>
          <w:color w:val="000000"/>
          <w:sz w:val="28"/>
        </w:rPr>
        <w:t>
      5) не должны прерывать выступающих.</w:t>
      </w:r>
    </w:p>
    <w:bookmarkEnd w:id="161"/>
    <w:bookmarkStart w:name="z161" w:id="162"/>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62"/>
    <w:bookmarkStart w:name="z162" w:id="163"/>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63"/>
    <w:bookmarkStart w:name="z163" w:id="164"/>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64"/>
    <w:bookmarkStart w:name="z164" w:id="165"/>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65"/>
    <w:bookmarkStart w:name="z165" w:id="166"/>
    <w:p>
      <w:pPr>
        <w:spacing w:after="0"/>
        <w:ind w:left="0"/>
        <w:jc w:val="both"/>
      </w:pPr>
      <w:r>
        <w:rPr>
          <w:rFonts w:ascii="Times New Roman"/>
          <w:b w:val="false"/>
          <w:i w:val="false"/>
          <w:color w:val="000000"/>
          <w:sz w:val="28"/>
        </w:rPr>
        <w:t>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166"/>
    <w:p>
      <w:pPr>
        <w:spacing w:after="0"/>
        <w:ind w:left="0"/>
        <w:jc w:val="left"/>
      </w:pPr>
      <w:r>
        <w:rPr>
          <w:rFonts w:ascii="Times New Roman"/>
          <w:b/>
          <w:i w:val="false"/>
          <w:color w:val="000000"/>
        </w:rPr>
        <w:t xml:space="preserve"> 7. Организация работы аппарата маслихата</w:t>
      </w:r>
    </w:p>
    <w:bookmarkStart w:name="z166" w:id="167"/>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67"/>
    <w:bookmarkStart w:name="z167" w:id="16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68"/>
    <w:bookmarkStart w:name="z168" w:id="16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69"/>
    <w:bookmarkStart w:name="z169" w:id="170"/>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70"/>
    <w:bookmarkStart w:name="z170" w:id="171"/>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171"/>
    <w:bookmarkStart w:name="z171" w:id="17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