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a800" w14:textId="3f0a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Мангистауской области от 25 июля 2016 года № 233. Зарегистрировано Департаментом юстиции Мангистауской области от 31 августа 2016 года № 3143.</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Мангистауской области от 29.12.2023 </w:t>
      </w:r>
      <w:r>
        <w:rPr>
          <w:rFonts w:ascii="Times New Roman"/>
          <w:b w:val="false"/>
          <w:i w:val="false"/>
          <w:color w:val="ff0000"/>
          <w:sz w:val="28"/>
        </w:rPr>
        <w:t>№ 235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w:t>
      </w:r>
      <w:r>
        <w:rPr>
          <w:rFonts w:ascii="Times New Roman"/>
          <w:b w:val="false"/>
          <w:i w:val="false"/>
          <w:color w:val="000000"/>
          <w:sz w:val="28"/>
        </w:rPr>
        <w:t>статьи 139</w:t>
      </w:r>
      <w:r>
        <w:rPr>
          <w:rFonts w:ascii="Times New Roman"/>
          <w:b w:val="false"/>
          <w:i w:val="false"/>
          <w:color w:val="000000"/>
          <w:sz w:val="28"/>
        </w:rPr>
        <w:t xml:space="preserve"> Трудового Кодекса Республики Казахстан от 23 ноября 2015 года,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на основании решения Мангистауского областного маслихата от 24 мая 2016 года № 2/18 "О перечне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акимат области ПОСТАНОВЛЯЕТ:</w:t>
      </w:r>
    </w:p>
    <w:bookmarkEnd w:id="0"/>
    <w:bookmarkStart w:name="z1" w:id="1"/>
    <w:p>
      <w:pPr>
        <w:spacing w:after="0"/>
        <w:ind w:left="0"/>
        <w:jc w:val="both"/>
      </w:pPr>
      <w:r>
        <w:rPr>
          <w:rFonts w:ascii="Times New Roman"/>
          <w:b w:val="false"/>
          <w:i w:val="false"/>
          <w:color w:val="000000"/>
          <w:sz w:val="28"/>
        </w:rPr>
        <w:t>
      1. Определить перечень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 согласно приложению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Мангистауской области от 29.12.2023 </w:t>
      </w:r>
      <w:r>
        <w:rPr>
          <w:rFonts w:ascii="Times New Roman"/>
          <w:b w:val="false"/>
          <w:i w:val="false"/>
          <w:color w:val="000000"/>
          <w:sz w:val="28"/>
        </w:rPr>
        <w:t>№ 235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Государственному учреждению "Управление экономики и бюджетного планирования Мангистауской области"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интернет-ресурсе акимата Мангистауской области.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Нургазиеву Б.Г.</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xml:space="preserve">
      "Управления образования </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Тастемирова З.Ж.</w:t>
      </w:r>
    </w:p>
    <w:p>
      <w:pPr>
        <w:spacing w:after="0"/>
        <w:ind w:left="0"/>
        <w:jc w:val="both"/>
      </w:pPr>
      <w:r>
        <w:rPr>
          <w:rFonts w:ascii="Times New Roman"/>
          <w:b w:val="false"/>
          <w:i w:val="false"/>
          <w:color w:val="000000"/>
          <w:sz w:val="28"/>
        </w:rPr>
        <w:t>
      "25" 07 2016 года</w:t>
      </w:r>
    </w:p>
    <w:p>
      <w:pPr>
        <w:spacing w:after="0"/>
        <w:ind w:left="0"/>
        <w:jc w:val="both"/>
      </w:pP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"Управления ветеринарии </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Хамиев Ш.</w:t>
      </w:r>
    </w:p>
    <w:p>
      <w:pPr>
        <w:spacing w:after="0"/>
        <w:ind w:left="0"/>
        <w:jc w:val="both"/>
      </w:pPr>
      <w:r>
        <w:rPr>
          <w:rFonts w:ascii="Times New Roman"/>
          <w:b w:val="false"/>
          <w:i w:val="false"/>
          <w:color w:val="000000"/>
          <w:sz w:val="28"/>
        </w:rPr>
        <w:t>
      "25" 07 2016 года</w:t>
      </w:r>
    </w:p>
    <w:p>
      <w:pPr>
        <w:spacing w:after="0"/>
        <w:ind w:left="0"/>
        <w:jc w:val="both"/>
      </w:pPr>
    </w:p>
    <w:p>
      <w:pPr>
        <w:spacing w:after="0"/>
        <w:ind w:left="0"/>
        <w:jc w:val="both"/>
      </w:pPr>
      <w:r>
        <w:rPr>
          <w:rFonts w:ascii="Times New Roman"/>
          <w:b w:val="false"/>
          <w:i w:val="false"/>
          <w:color w:val="000000"/>
          <w:sz w:val="28"/>
        </w:rPr>
        <w:t>
      исполняющий обязанности руководителя</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xml:space="preserve">
      "Управления физической культуры и </w:t>
      </w:r>
    </w:p>
    <w:p>
      <w:pPr>
        <w:spacing w:after="0"/>
        <w:ind w:left="0"/>
        <w:jc w:val="both"/>
      </w:pPr>
      <w:r>
        <w:rPr>
          <w:rFonts w:ascii="Times New Roman"/>
          <w:b w:val="false"/>
          <w:i w:val="false"/>
          <w:color w:val="000000"/>
          <w:sz w:val="28"/>
        </w:rPr>
        <w:t>
      спорта Мангистауской области"</w:t>
      </w:r>
    </w:p>
    <w:p>
      <w:pPr>
        <w:spacing w:after="0"/>
        <w:ind w:left="0"/>
        <w:jc w:val="both"/>
      </w:pPr>
      <w:r>
        <w:rPr>
          <w:rFonts w:ascii="Times New Roman"/>
          <w:b w:val="false"/>
          <w:i w:val="false"/>
          <w:color w:val="000000"/>
          <w:sz w:val="28"/>
        </w:rPr>
        <w:t>
      Елизарова Р.Ф.</w:t>
      </w:r>
    </w:p>
    <w:p>
      <w:pPr>
        <w:spacing w:after="0"/>
        <w:ind w:left="0"/>
        <w:jc w:val="both"/>
      </w:pPr>
      <w:r>
        <w:rPr>
          <w:rFonts w:ascii="Times New Roman"/>
          <w:b w:val="false"/>
          <w:i w:val="false"/>
          <w:color w:val="000000"/>
          <w:sz w:val="28"/>
        </w:rPr>
        <w:t>
      "25" 07 2016 года</w:t>
      </w:r>
    </w:p>
    <w:p>
      <w:pPr>
        <w:spacing w:after="0"/>
        <w:ind w:left="0"/>
        <w:jc w:val="both"/>
      </w:pP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xml:space="preserve">
      "Управления здравоохранения </w:t>
      </w:r>
    </w:p>
    <w:p>
      <w:pPr>
        <w:spacing w:after="0"/>
        <w:ind w:left="0"/>
        <w:jc w:val="both"/>
      </w:pPr>
      <w:r>
        <w:rPr>
          <w:rFonts w:ascii="Times New Roman"/>
          <w:b w:val="false"/>
          <w:i w:val="false"/>
          <w:color w:val="000000"/>
          <w:sz w:val="28"/>
        </w:rPr>
        <w:t xml:space="preserve">
      Мангистауской области" </w:t>
      </w:r>
    </w:p>
    <w:p>
      <w:pPr>
        <w:spacing w:after="0"/>
        <w:ind w:left="0"/>
        <w:jc w:val="both"/>
      </w:pPr>
      <w:r>
        <w:rPr>
          <w:rFonts w:ascii="Times New Roman"/>
          <w:b w:val="false"/>
          <w:i w:val="false"/>
          <w:color w:val="000000"/>
          <w:sz w:val="28"/>
        </w:rPr>
        <w:t>
      Оралбаева К.А.</w:t>
      </w:r>
    </w:p>
    <w:p>
      <w:pPr>
        <w:spacing w:after="0"/>
        <w:ind w:left="0"/>
        <w:jc w:val="both"/>
      </w:pPr>
      <w:r>
        <w:rPr>
          <w:rFonts w:ascii="Times New Roman"/>
          <w:b w:val="false"/>
          <w:i w:val="false"/>
          <w:color w:val="000000"/>
          <w:sz w:val="28"/>
        </w:rPr>
        <w:t>
      "25" 07 2016 года</w:t>
      </w:r>
    </w:p>
    <w:p>
      <w:pPr>
        <w:spacing w:after="0"/>
        <w:ind w:left="0"/>
        <w:jc w:val="both"/>
      </w:pPr>
    </w:p>
    <w:p>
      <w:pPr>
        <w:spacing w:after="0"/>
        <w:ind w:left="0"/>
        <w:jc w:val="both"/>
      </w:pPr>
      <w:r>
        <w:rPr>
          <w:rFonts w:ascii="Times New Roman"/>
          <w:b w:val="false"/>
          <w:i w:val="false"/>
          <w:color w:val="000000"/>
          <w:sz w:val="28"/>
        </w:rPr>
        <w:t xml:space="preserve">
      исполняющий обязанности руководителя </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xml:space="preserve">
      "Управления координации занятости и </w:t>
      </w:r>
    </w:p>
    <w:p>
      <w:pPr>
        <w:spacing w:after="0"/>
        <w:ind w:left="0"/>
        <w:jc w:val="both"/>
      </w:pPr>
      <w:r>
        <w:rPr>
          <w:rFonts w:ascii="Times New Roman"/>
          <w:b w:val="false"/>
          <w:i w:val="false"/>
          <w:color w:val="000000"/>
          <w:sz w:val="28"/>
        </w:rPr>
        <w:t>
      социальных программ Мангистауской области"</w:t>
      </w:r>
    </w:p>
    <w:p>
      <w:pPr>
        <w:spacing w:after="0"/>
        <w:ind w:left="0"/>
        <w:jc w:val="both"/>
      </w:pPr>
      <w:r>
        <w:rPr>
          <w:rFonts w:ascii="Times New Roman"/>
          <w:b w:val="false"/>
          <w:i w:val="false"/>
          <w:color w:val="000000"/>
          <w:sz w:val="28"/>
        </w:rPr>
        <w:t>
      Нурмамедова К.И.</w:t>
      </w:r>
    </w:p>
    <w:p>
      <w:pPr>
        <w:spacing w:after="0"/>
        <w:ind w:left="0"/>
        <w:jc w:val="both"/>
      </w:pPr>
      <w:r>
        <w:rPr>
          <w:rFonts w:ascii="Times New Roman"/>
          <w:b w:val="false"/>
          <w:i w:val="false"/>
          <w:color w:val="000000"/>
          <w:sz w:val="28"/>
        </w:rPr>
        <w:t>
      "25" 07 2016 года</w:t>
      </w:r>
    </w:p>
    <w:p>
      <w:pPr>
        <w:spacing w:after="0"/>
        <w:ind w:left="0"/>
        <w:jc w:val="both"/>
      </w:pPr>
    </w:p>
    <w:p>
      <w:pPr>
        <w:spacing w:after="0"/>
        <w:ind w:left="0"/>
        <w:jc w:val="both"/>
      </w:pPr>
      <w:r>
        <w:rPr>
          <w:rFonts w:ascii="Times New Roman"/>
          <w:b w:val="false"/>
          <w:i w:val="false"/>
          <w:color w:val="000000"/>
          <w:sz w:val="28"/>
        </w:rPr>
        <w:t xml:space="preserve">
      исполняющий обязанности руководителя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"Управления культуры Мангистауской области"</w:t>
      </w:r>
    </w:p>
    <w:p>
      <w:pPr>
        <w:spacing w:after="0"/>
        <w:ind w:left="0"/>
        <w:jc w:val="both"/>
      </w:pPr>
      <w:r>
        <w:rPr>
          <w:rFonts w:ascii="Times New Roman"/>
          <w:b w:val="false"/>
          <w:i w:val="false"/>
          <w:color w:val="000000"/>
          <w:sz w:val="28"/>
        </w:rPr>
        <w:t>
      Сармурзина П.О.</w:t>
      </w:r>
    </w:p>
    <w:p>
      <w:pPr>
        <w:spacing w:after="0"/>
        <w:ind w:left="0"/>
        <w:jc w:val="both"/>
      </w:pPr>
      <w:r>
        <w:rPr>
          <w:rFonts w:ascii="Times New Roman"/>
          <w:b w:val="false"/>
          <w:i w:val="false"/>
          <w:color w:val="000000"/>
          <w:sz w:val="28"/>
        </w:rPr>
        <w:t>
      "25" 07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07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w:t>
            </w:r>
          </w:p>
        </w:tc>
      </w:tr>
    </w:tbl>
    <w:bookmarkStart w:name="z17" w:id="5"/>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bookmarkEnd w:id="5"/>
    <w:p>
      <w:pPr>
        <w:spacing w:after="0"/>
        <w:ind w:left="0"/>
        <w:jc w:val="both"/>
      </w:pPr>
      <w:r>
        <w:rPr>
          <w:rFonts w:ascii="Times New Roman"/>
          <w:b w:val="false"/>
          <w:i w:val="false"/>
          <w:color w:val="ff0000"/>
          <w:sz w:val="28"/>
        </w:rPr>
        <w:t xml:space="preserve">
      Сноска. Приложение в редакции постановления акимата Мангистауской области от 29.12.2023 </w:t>
      </w:r>
      <w:r>
        <w:rPr>
          <w:rFonts w:ascii="Times New Roman"/>
          <w:b w:val="false"/>
          <w:i w:val="false"/>
          <w:color w:val="ff0000"/>
          <w:sz w:val="28"/>
        </w:rPr>
        <w:t>№ 235</w:t>
      </w:r>
      <w:r>
        <w:rPr>
          <w:rFonts w:ascii="Times New Roman"/>
          <w:b w:val="false"/>
          <w:i w:val="false"/>
          <w:color w:val="ff0000"/>
          <w:sz w:val="28"/>
        </w:rPr>
        <w:t xml:space="preserve"> (вводится в действие после дня его первого официального опубликования) ; с изменением внесенным постановлением акимата Мангистауской области от 15.07.2025 </w:t>
      </w:r>
      <w:r>
        <w:rPr>
          <w:rFonts w:ascii="Times New Roman"/>
          <w:b w:val="false"/>
          <w:i w:val="false"/>
          <w:color w:val="ff0000"/>
          <w:sz w:val="28"/>
        </w:rPr>
        <w:t>№ 150 </w:t>
      </w:r>
      <w:r>
        <w:rPr>
          <w:rFonts w:ascii="Times New Roman"/>
          <w:b w:val="false"/>
          <w:i w:val="false"/>
          <w:color w:val="ff0000"/>
          <w:sz w:val="28"/>
        </w:rPr>
        <w:t>(вводится в действие последня его первого официального опубликования).</w:t>
      </w:r>
    </w:p>
    <w:bookmarkStart w:name="z18" w:id="6"/>
    <w:p>
      <w:pPr>
        <w:spacing w:after="0"/>
        <w:ind w:left="0"/>
        <w:jc w:val="both"/>
      </w:pPr>
      <w:r>
        <w:rPr>
          <w:rFonts w:ascii="Times New Roman"/>
          <w:b w:val="false"/>
          <w:i w:val="false"/>
          <w:color w:val="000000"/>
          <w:sz w:val="28"/>
        </w:rPr>
        <w:t>
      1. В области здравоохранения:</w:t>
      </w:r>
    </w:p>
    <w:bookmarkEnd w:id="6"/>
    <w:bookmarkStart w:name="z19" w:id="7"/>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(за исключением заместителей руководителя по административно-хозяйственной работе и по вопросам экономики, финансов), руководитель структурного подразделения, заведующий аптекой и лабораторией;</w:t>
      </w:r>
    </w:p>
    <w:bookmarkEnd w:id="7"/>
    <w:bookmarkStart w:name="z20" w:id="8"/>
    <w:p>
      <w:pPr>
        <w:spacing w:after="0"/>
        <w:ind w:left="0"/>
        <w:jc w:val="both"/>
      </w:pPr>
      <w:r>
        <w:rPr>
          <w:rFonts w:ascii="Times New Roman"/>
          <w:b w:val="false"/>
          <w:i w:val="false"/>
          <w:color w:val="000000"/>
          <w:sz w:val="28"/>
        </w:rPr>
        <w:t>
      2) основной персонал: врачи и учителя всех специальностей, медицинская cестра (медицинский брат) расширенной практики, провизор (фармацевт), воспитатель, логопед, специалист психолог, дефектолог, лаборант, социальный работник, врач-резидент, специалист-эксперт, специалист лаборатории, специалист общественного здравоохранения (эпидемиолог, статистик, методист), инженер-медицинский физик, инженер по обслуживанию лучевого оборудования, инженер-радиохимик, специалист по воинскому учету и бронированию, фельдшер, акушер, лаборант (медицинский),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медицинский регистратор, техник-дозиметрист, инструктор-дезинфектор.</w:t>
      </w:r>
    </w:p>
    <w:bookmarkEnd w:id="8"/>
    <w:bookmarkStart w:name="z21" w:id="9"/>
    <w:p>
      <w:pPr>
        <w:spacing w:after="0"/>
        <w:ind w:left="0"/>
        <w:jc w:val="both"/>
      </w:pPr>
      <w:r>
        <w:rPr>
          <w:rFonts w:ascii="Times New Roman"/>
          <w:b w:val="false"/>
          <w:i w:val="false"/>
          <w:color w:val="000000"/>
          <w:sz w:val="28"/>
        </w:rPr>
        <w:t>
      2. В области социального обеспечения:</w:t>
      </w:r>
    </w:p>
    <w:bookmarkEnd w:id="9"/>
    <w:bookmarkStart w:name="z22" w:id="10"/>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(за исключением заместителей руководителя по административно-хозяйственной работе и по вопросам экономики, финансов), руководитель структурного подразделения (за исключением подразделения по административно-хозяйственной части);</w:t>
      </w:r>
    </w:p>
    <w:bookmarkEnd w:id="10"/>
    <w:bookmarkStart w:name="z23" w:id="11"/>
    <w:p>
      <w:pPr>
        <w:spacing w:after="0"/>
        <w:ind w:left="0"/>
        <w:jc w:val="both"/>
      </w:pPr>
      <w:r>
        <w:rPr>
          <w:rFonts w:ascii="Times New Roman"/>
          <w:b w:val="false"/>
          <w:i w:val="false"/>
          <w:color w:val="000000"/>
          <w:sz w:val="28"/>
        </w:rPr>
        <w:t>
      2) основной персонал: врачи и учителя всех специальностей, медицинская cестра (медицинский брат), акушер, лаборант, провизор (фармацевт), воспитатель, логопед, психолог, дефектолог, методист,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 инструктор-методист по райттерапии (иппотерапии), ассистент по социальной работе, медицинский регистратор по медико-социальной экспертизе, инженер-технолог, инженер-конструктор (основная служба), инструктор по лечебной физкультуре, фельдшер, лаборант (медицинский), диетическая сестра, фармацевт, специалист по лечебной физической культуре, медицинский регистратор, механик-протезист.</w:t>
      </w:r>
    </w:p>
    <w:bookmarkEnd w:id="11"/>
    <w:bookmarkStart w:name="z27" w:id="12"/>
    <w:p>
      <w:pPr>
        <w:spacing w:after="0"/>
        <w:ind w:left="0"/>
        <w:jc w:val="both"/>
      </w:pPr>
      <w:r>
        <w:rPr>
          <w:rFonts w:ascii="Times New Roman"/>
          <w:b w:val="false"/>
          <w:i w:val="false"/>
          <w:color w:val="000000"/>
          <w:sz w:val="28"/>
        </w:rPr>
        <w:t>
      3. В области образования:</w:t>
      </w:r>
    </w:p>
    <w:bookmarkEnd w:id="12"/>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государственного казенного предприятия (за исключением заместителей руководителя по административно-хозяйственной работе);</w:t>
      </w:r>
    </w:p>
    <w:p>
      <w:pPr>
        <w:spacing w:after="0"/>
        <w:ind w:left="0"/>
        <w:jc w:val="both"/>
      </w:pPr>
      <w:r>
        <w:rPr>
          <w:rFonts w:ascii="Times New Roman"/>
          <w:b w:val="false"/>
          <w:i w:val="false"/>
          <w:color w:val="000000"/>
          <w:sz w:val="28"/>
        </w:rPr>
        <w:t>
      2)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педагог-ассистент, психолог, специальный педагог (учитель-дефектолог, дефектолог, учитель-логопед, логопед, олигофренопедагог, сурдопедагог, тифлопедагог), педагог-организатор, учитель начальной военной и технологической подготовки, воспитатель (старший воспитатель, воспитатель в организациях образования и воспитатель общежития), мать-воспитатель, преподаватель, тренер-преподаватель по спорту, старший тренер-преподаватель по спорту, занимающийся непосредственно учебно-преподавательской деятельностью, старший вожатый, вожатый, инспектор по делам молодежи, переводчик-дактилолог (сурдопереводчик в организациях образования), культорганизатор (в организациях образования), инструктор (по труду в организациях образования, по физической культуре, непосредственно занимающийся учебно-воспитательной деятельностью, в том числе в специальных организациях образования), инструктор-методист физкультурно-спортивных организаций, инструктор-методист по плаванию, по туризму, старший мастер, мастер производственного обучения, мастер - преподаватель производственного обучения, методист и старший методист (организаций дошкольного и среднего, дополнительного, технического и профессионального, послесреднего образования, учебно-методического (методического) центра (кабинета), центра по работе с одаренными детьми, специальной организации образования), музыкальный руководитель, аккомпаниатор (основных служб), концертмейстер (основных служб), художественный руководитель, методист (основных служб), инструктор по плаванию (основных служб), инструктор по физкультуре (основных служб), педагог дополнительного образования, лаборант, хореограф (основных служб), тренер-преподаватель, библиотекарь, врачи всех специальностей, медицинская cестра (медицинский брат).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Мангистауской области от 15.07.2025 </w:t>
      </w:r>
      <w:r>
        <w:rPr>
          <w:rFonts w:ascii="Times New Roman"/>
          <w:b w:val="false"/>
          <w:i w:val="false"/>
          <w:color w:val="000000"/>
          <w:sz w:val="28"/>
        </w:rPr>
        <w:t>№ 150 </w:t>
      </w:r>
      <w:r>
        <w:rPr>
          <w:rFonts w:ascii="Times New Roman"/>
          <w:b w:val="false"/>
          <w:i w:val="false"/>
          <w:color w:val="ff0000"/>
          <w:sz w:val="28"/>
        </w:rPr>
        <w:t>(вводится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области культуры:</w:t>
      </w:r>
    </w:p>
    <w:bookmarkStart w:name="z28" w:id="13"/>
    <w:p>
      <w:pPr>
        <w:spacing w:after="0"/>
        <w:ind w:left="0"/>
        <w:jc w:val="both"/>
      </w:pPr>
      <w:r>
        <w:rPr>
          <w:rFonts w:ascii="Times New Roman"/>
          <w:b w:val="false"/>
          <w:i w:val="false"/>
          <w:color w:val="000000"/>
          <w:sz w:val="28"/>
        </w:rPr>
        <w:t>
      1) управленческий персонал: руководитель (директор) и заместитель руководителя (директора) государственного учреждения и государственного казенного предприятия и их филиала (за исключением заместителей руководителя по административно-хозяйственной работе и по вопросам экономики, финансов), художественный руководитель, заведующий (руководитель) труппой, музыкальной частью, художественно-постановочной частью, литературно-драматической частью, библиотекой, архивохранилищем, руководитель отдела (за исключением отдела по административно-хозяйственной части), руководитель и заместитель руководителя службы;</w:t>
      </w:r>
    </w:p>
    <w:bookmarkEnd w:id="13"/>
    <w:bookmarkStart w:name="z29" w:id="14"/>
    <w:p>
      <w:pPr>
        <w:spacing w:after="0"/>
        <w:ind w:left="0"/>
        <w:jc w:val="both"/>
      </w:pPr>
      <w:r>
        <w:rPr>
          <w:rFonts w:ascii="Times New Roman"/>
          <w:b w:val="false"/>
          <w:i w:val="false"/>
          <w:color w:val="000000"/>
          <w:sz w:val="28"/>
        </w:rPr>
        <w:t>
      2) основной персонал: научный сотрудник (в том числе главный, старший, ведущий, младший), аккомпаниатор, концертмейстр, аккомпаниатор – концертмейстр, артист всех наименований, архивист по учету фондов музеев, архивист, археограф (основных служб), палеограф, балетмейстер, библиограф, библиотекарь, дирижер, звукорежиссер, инженер всех наименований (основных служб), кинорежиссер, кинооператор,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хормейстер, хранитель фондов, художники всех наименований (основных служб), экскурсовод, учителя всех специальностей, социальный педагог, педагог-психолог, педагог-организатор, педагог дополнительного образования, воспитатель (интерната), инженер-программист (основных служб), администратор (основных служб), археолог, архитектор (основных служб), ассистент режиссера, арт-менеджер, историк (основных служб), искусствовед, лаборант (основных служб), музыкальный руководитель (основных служб), музыкальный оформитель, продюсер, редактор (основных служб), таксидермист, хореограф, воспитатель (общежития и интерната), художник – реставратор, воспитатель.</w:t>
      </w:r>
    </w:p>
    <w:bookmarkEnd w:id="14"/>
    <w:bookmarkStart w:name="z30" w:id="15"/>
    <w:p>
      <w:pPr>
        <w:spacing w:after="0"/>
        <w:ind w:left="0"/>
        <w:jc w:val="both"/>
      </w:pPr>
      <w:r>
        <w:rPr>
          <w:rFonts w:ascii="Times New Roman"/>
          <w:b w:val="false"/>
          <w:i w:val="false"/>
          <w:color w:val="000000"/>
          <w:sz w:val="28"/>
        </w:rPr>
        <w:t>
      5. В области спорта:</w:t>
      </w:r>
    </w:p>
    <w:bookmarkEnd w:id="15"/>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и их филиала (за исключением заместителей руководителя по административно-хозяйственной работе и по вопросам экономики, финансов);</w:t>
      </w:r>
    </w:p>
    <w:bookmarkStart w:name="z32" w:id="16"/>
    <w:p>
      <w:pPr>
        <w:spacing w:after="0"/>
        <w:ind w:left="0"/>
        <w:jc w:val="both"/>
      </w:pPr>
      <w:r>
        <w:rPr>
          <w:rFonts w:ascii="Times New Roman"/>
          <w:b w:val="false"/>
          <w:i w:val="false"/>
          <w:color w:val="000000"/>
          <w:sz w:val="28"/>
        </w:rPr>
        <w:t>
      2) основной персонал: врачи и учителя всех специальностей, социальный педагог, педагог-психолог, педагог-организатор, воспитатель, медицинская cестра (медицинский брат) (специализированная(ый), методист, тренер, тренер-преподаватель, психолог, диетическая сестра, инспектор допинг контроля, тренер-смазчик, тренер-массажист, инструктор-спортсмен, хореограф, лаборант (основных служб), техник-судоводитель.</w:t>
      </w:r>
    </w:p>
    <w:bookmarkEnd w:id="16"/>
    <w:bookmarkStart w:name="z33" w:id="17"/>
    <w:p>
      <w:pPr>
        <w:spacing w:after="0"/>
        <w:ind w:left="0"/>
        <w:jc w:val="both"/>
      </w:pPr>
      <w:r>
        <w:rPr>
          <w:rFonts w:ascii="Times New Roman"/>
          <w:b w:val="false"/>
          <w:i w:val="false"/>
          <w:color w:val="000000"/>
          <w:sz w:val="28"/>
        </w:rPr>
        <w:t>
      6. В области ветеринарии:</w:t>
      </w:r>
    </w:p>
    <w:bookmarkEnd w:id="17"/>
    <w:bookmarkStart w:name="z34" w:id="18"/>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(за исключением заместителей руководителя по административно-хозяйственной работе и по вопросам экономики, финансов);</w:t>
      </w:r>
    </w:p>
    <w:bookmarkEnd w:id="18"/>
    <w:bookmarkStart w:name="z35" w:id="19"/>
    <w:p>
      <w:pPr>
        <w:spacing w:after="0"/>
        <w:ind w:left="0"/>
        <w:jc w:val="both"/>
      </w:pPr>
      <w:r>
        <w:rPr>
          <w:rFonts w:ascii="Times New Roman"/>
          <w:b w:val="false"/>
          <w:i w:val="false"/>
          <w:color w:val="000000"/>
          <w:sz w:val="28"/>
        </w:rPr>
        <w:t>
      2) основной персонал: врач ветеринарный, ветеринарный фельдшер.</w:t>
      </w:r>
    </w:p>
    <w:bookmarkEnd w:id="19"/>
    <w:bookmarkStart w:name="z36" w:id="20"/>
    <w:p>
      <w:pPr>
        <w:spacing w:after="0"/>
        <w:ind w:left="0"/>
        <w:jc w:val="both"/>
      </w:pPr>
      <w:r>
        <w:rPr>
          <w:rFonts w:ascii="Times New Roman"/>
          <w:b w:val="false"/>
          <w:i w:val="false"/>
          <w:color w:val="000000"/>
          <w:sz w:val="28"/>
        </w:rPr>
        <w:t>
      7. В области лесного хозяйства:</w:t>
      </w:r>
    </w:p>
    <w:bookmarkEnd w:id="20"/>
    <w:bookmarkStart w:name="z37" w:id="21"/>
    <w:p>
      <w:pPr>
        <w:spacing w:after="0"/>
        <w:ind w:left="0"/>
        <w:jc w:val="both"/>
      </w:pPr>
      <w:r>
        <w:rPr>
          <w:rFonts w:ascii="Times New Roman"/>
          <w:b w:val="false"/>
          <w:i w:val="false"/>
          <w:color w:val="000000"/>
          <w:sz w:val="28"/>
        </w:rPr>
        <w:t>
      1) руководитель (директор) и заместитель руководителя (директора) государственного учреждения, руководители структурных подразделений по охране лесов и животного мира, начальник лесной пожарной станции;</w:t>
      </w:r>
    </w:p>
    <w:bookmarkEnd w:id="21"/>
    <w:bookmarkStart w:name="z38" w:id="22"/>
    <w:p>
      <w:pPr>
        <w:spacing w:after="0"/>
        <w:ind w:left="0"/>
        <w:jc w:val="both"/>
      </w:pPr>
      <w:r>
        <w:rPr>
          <w:rFonts w:ascii="Times New Roman"/>
          <w:b w:val="false"/>
          <w:i w:val="false"/>
          <w:color w:val="000000"/>
          <w:sz w:val="28"/>
        </w:rPr>
        <w:t>
      2) специалисты, ведающие вопросами охраны, защиты, пользования лесным фондом, воспроизводства лесов и лесоразведения, инженеры лесного хозяйства всех категорий, охотоведы, лесничие, помощники лесничих, мастера леса, лесники, государственные инспектора (егери).</w:t>
      </w:r>
    </w:p>
    <w:bookmarkEnd w:id="2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