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ce07" w14:textId="18ac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июня 2016 года № 191. Зарегистрировано Департаментом юстиции Мангистауской области от 29 июля 2016 года № 3103. Утратило силу постановлением акимата Мангистауской области от 16 апреля 2018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(Жайлау Н.М.)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 вступает в силу со дня государственной регистрации в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юстиции и вводится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архитектуры и градостроительства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Жайлау</w:t>
      </w:r>
      <w:r>
        <w:rPr>
          <w:rFonts w:ascii="Times New Roman"/>
          <w:b/>
          <w:i w:val="false"/>
          <w:color w:val="000000"/>
          <w:sz w:val="28"/>
        </w:rPr>
        <w:t xml:space="preserve">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06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"Согласование эскиза (эскизного проекта)"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утвержденного приказом Министра национальной экономики Республики Казахстан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№ 13610) (далее– Стандарт).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услугополучателя (либо уполномоченного представителя: юридического лица по документу, подтверждающего полномочия, физического лица по нотариально заверенной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день;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услугодателя, проверка их на соответствие установленным требованиям и оформление результата оказания государственной услуги – 13 (тринадцать) рабочих дней;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1(один) рабочий день;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документов, необходимых для оказания государственной услуги, регистрирует их в журнале регистрации и направляет руководителю услугодателя – 15 (пятнадцать) минут;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определяет ответственного исполнителя услугодателя и передает на исполнение ответственному исполнителю услугодателя – 1 (один) рабочий день;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проверяет их на соответствие установленным требованиям и оформляет результат оказания государственной услуги и направляет его на подписание руководителю услугодателя: при рассмотрении заявления и согласовании эскиза (эскизного проекта) технически и (или) технологически несложных объектов – 8 (восемь) рабочих дней, за исключением случаев мотивированного отказа, когда срок не превышает 5 (пять) рабочих дней;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и согласовании эскиза (эскизного проекта) технически и (или) технологически сложных объектов – 13 (тринадцать) рабочих дней, за исключением случаев мотивированного отказа, когда срок не превышает 5 (пять) рабочих дней;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документов услугополучателя проверяет на полноту представленных документов;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ответ о прекращении рассмотрения заявления;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канцелярию услугодателя – 1 (один) рабочий день;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15 (пятнадцать) минут.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 Справочник бизнес-процессов оказания государственной услуги размещается на интернет-ресурсе услугодателя.     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