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0fe632" w14:textId="70fe63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районного маслихата от 22 декабря 2015 года № 362 "О районном бюджете на 2016-2018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Сырдарьинского районного маслихата Кызылординской области от 14 декабря 2016 года № 75. Зарегистрировано Департаментом юстиции Кызылординской области 15 декабря 2016 года № 5674. Прекращено действие в связи с истечением срока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 "Бюджетный кодекс Республики Казахстан" и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 Сырдарьинский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решение районного маслихата от 22 декабря 2015 года </w:t>
      </w:r>
      <w:r>
        <w:rPr>
          <w:rFonts w:ascii="Times New Roman"/>
          <w:b w:val="false"/>
          <w:i w:val="false"/>
          <w:color w:val="000000"/>
          <w:sz w:val="28"/>
        </w:rPr>
        <w:t>№ 362</w:t>
      </w:r>
      <w:r>
        <w:rPr>
          <w:rFonts w:ascii="Times New Roman"/>
          <w:b w:val="false"/>
          <w:i w:val="false"/>
          <w:color w:val="000000"/>
          <w:sz w:val="28"/>
        </w:rPr>
        <w:t xml:space="preserve"> "О районном бюджете на 2016-2018 годы" (зарегистрировано в Реестре государственной регистрации нормативных правовых актов 30 декабря 2016 года №5277, опубликовано в газете "Тіршілік тынысы" 09 января 2016 года №2)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подпункт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"1) доходы – 6699402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 налоговым поступлениям – 4323656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 неналоговым поступлениям – 1783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 поступлениям от продажи основного капитала – 3170 тысяч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 поступлениям трансфертов – 2370793 тысяч тенге 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подпункт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"2) затраты – 6679963,4 тысяч тенге 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подпункт 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"3) чистое бюджетное кредитование – 96937,3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бюджетные кредиты – 137433,3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погашение бюджетных кредитов – 40496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подпункт 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"4) сальдо от операций с финансовыми активами –48049 тысяч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приобретение финансовых активов – 48049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поступления от продажи финансовых активов государства – 0 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подпункт 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"5) дефицит бюджета – - 125547,7 тысяч тенге 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подпункт 6)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"6) финансирование дефицита бюджета –125547,7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поступление займов -136804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погашение займов – 40496 тысяч тенге".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Настоящее решение вводится в действие с 1 января 2016 года и подлежит официальному опубликованию.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внеочередной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8 сессии районного маслихата: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Б.Есназар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районного маслихата: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Е.Ажикенов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Сырдарьинского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декабря 2016 года №75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Сырдарьинского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декабря 2015 года №362</w:t>
            </w:r>
          </w:p>
        </w:tc>
      </w:tr>
    </w:tbl>
    <w:bookmarkStart w:name="z34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2016 год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8"/>
        <w:gridCol w:w="454"/>
        <w:gridCol w:w="951"/>
        <w:gridCol w:w="352"/>
        <w:gridCol w:w="919"/>
        <w:gridCol w:w="49"/>
        <w:gridCol w:w="6362"/>
        <w:gridCol w:w="2535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Класс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6699402,0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4323656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4282362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4256659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20060,1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1032,9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38301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трансфертов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2370793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2370793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2370793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6679963,4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789890,6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43019,3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40269,3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127809,4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118023,4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436338,2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415106,2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22691,9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22691,9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42038,1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41027,1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предпринимательства, промышленности и туризма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12700,7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предпринимательства, промышленности и туризма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12500,7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занятости, социальных программ и регистрации актов гражданского состояния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занятости, социальных программ и регистрации актов гражданского состояния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государственных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3987862,5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572490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557946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100668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100668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2995847,5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2814510,5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181337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94162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 по спорту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94162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начального, основного среднего и общего среднего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 государственных учреждениях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50902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58308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повышения компьютерной грамотности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267395,6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ребенка (детей), переданного патронатным воспитателям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57113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57113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занятости, социальных программ и регистрации актов гражданского состояния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176723,6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граждан, награжденных от 26 июля 1999 года орденами "Отан", "Данк", удостоенных высокого звания "Халыққаһарманы", почетных званий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37697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1313,6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Внедрение обусловленной денежной помощи по проекту Өрлеу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занятости населения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занятости, социальных программ и регистрации актов гражданского состояния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Плана мероприятий по обеспечению прав и улучшению качества жизни инвалидов в Республике Казахстан на 2012 – 2018 годы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412933,5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Изготовление технических паспортов на объекты кондоминиумов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229728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 и (или) обустройство инженерно-коммуникационной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182367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167666,5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77309,5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66666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528356,4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185424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185424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99053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76183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сохранности историко - культурного наследия и доступа к ним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физкультурно-оздоровительных и спортивных мероприятий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100035,8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22087,8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массового спорта и национальных видов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50975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69715,2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67927,2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15798,4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14150,4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Топливно-энергетический комплекс и недропользование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газотранспортной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202740,1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57040,1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25163,1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39265,6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28076,6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ветеринарных мероприятий по энзоотическим болезням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идентификации сельскохозяйственных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39899,4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19974,4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 по зонированию земель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66535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66535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55044,9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21773,9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21423,9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в области архитектуры и градостроительства на местном уровне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 территории района и генеральных планов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265592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261392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и средний ремонт автомобильных дорог районного значения и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204343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внутрипоселковых (внутригородских), пригородных и внутрирайонных общественных пассажирских перевозок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96912,8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предпринимательства, промышленности и туризма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58679,8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58679,8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22768,9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Возврат трансфертов общего характера в случаях, предусмотренных бюджетным законодательством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органам местного самоуправления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Чистое бюджетное кредитование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96937,3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137433,3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137433,3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137433,3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137433,3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Сальдо по операциям с финансовыми активами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Дефицит бюджета (профицит)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-125547,7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6.Финансирование дефицита бюджета (использование профицита)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125547,7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136804,0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136804,0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136804,0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29239,7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29239,7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29239,7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