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fb77c3" w14:textId="dfb77c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оказания социальной помощи, установления размеров и определения перечня отдельных категорий нуждающихся граждан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Жанакорганского районного маслихата Кызылординской области от 23 декабря 2016 года № 01-01-03/86. Зарегистрировано Департаментом юстиции Кызылординской области 10 января 2017 года № 5695. Утратило силу решением Жанакорганского районного маслихата Кызылординской области от 18 апреля 2017 года № 05-16/110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ff0000"/>
          <w:sz w:val="28"/>
        </w:rPr>
        <w:t xml:space="preserve">
      Сноска. Утратило силу решением Жанакорганского районного маслихата Кызылординской области от 18.04.2017 </w:t>
      </w:r>
      <w:r>
        <w:rPr>
          <w:rFonts w:ascii="Times New Roman"/>
          <w:b w:val="false"/>
          <w:i w:val="false"/>
          <w:color w:val="ff0000"/>
          <w:sz w:val="28"/>
        </w:rPr>
        <w:t>№ 05-16/110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 Жанакорганский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оказания социальной помощи, установления размеров и определения перечня отдельных категорий нуждающихся граждан.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2. Признать утратившими силу следующие решения Жанакорганского районного маслихата: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решение Жанакорганского районного маслихата от 24 декабря 2015 года </w:t>
      </w:r>
      <w:r>
        <w:rPr>
          <w:rFonts w:ascii="Times New Roman"/>
          <w:b w:val="false"/>
          <w:i w:val="false"/>
          <w:color w:val="000000"/>
          <w:sz w:val="28"/>
        </w:rPr>
        <w:t>№ 343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Правил оказания социальной помощи, установления размеров и определения перечня отдельных категорий нуждающихся граждан" (зарегистрировано в Реестре государственной регистрации нормативных правовых актов за номером 5305 от 19 января 2016 года, опубликовано в газете "Жаңақорған тынысы" от 6 февраля 2016 года);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решение Жанакорганского районного маслихата от 26 августа 2016 года </w:t>
      </w:r>
      <w:r>
        <w:rPr>
          <w:rFonts w:ascii="Times New Roman"/>
          <w:b w:val="false"/>
          <w:i w:val="false"/>
          <w:color w:val="000000"/>
          <w:sz w:val="28"/>
        </w:rPr>
        <w:t>№ 01-01-03/49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внесении изменений в решение Жанакорганского районного маслихата от 24 декабря 2015 года № 343 "Об утверждении Правил оказания социальной помощи, установления размеров и определения перечня отдельных категорий нуждающихся граждан" (зарегистрировано в Реестре государственной регистрации нормативных правовых актов за номером 5595 от 9 сентября 2016 года, опубликовано в газете "Жаңақорған тынысы" от 17 сентября 2016 года).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3. Настоящее решение вводится в действие по истечении десяти календарных дней после дня первого официального опубликования.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815"/>
        <w:gridCol w:w="4185"/>
      </w:tblGrid>
      <w:tr>
        <w:trPr>
          <w:trHeight w:val="30" w:hRule="atLeast"/>
        </w:trPr>
        <w:tc>
          <w:tcPr>
            <w:tcW w:w="781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очередной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1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Х сессии Жанакорганского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1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Оразгелдиев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1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Жанакорганского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1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Е.Ильясов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1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"СОГЛАСОВАНО"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1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Руководитель государственного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1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учреждения "Управление координации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1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занятости и социальных программ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1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Кызылординской области"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1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Алдажаров А. ______________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1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"23" декабря 2016 год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 решением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Жанакорганского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“23” декабря 2016 года №01-01-03/86</w:t>
            </w:r>
          </w:p>
        </w:tc>
      </w:tr>
    </w:tbl>
    <w:bookmarkStart w:name="z13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оказания социальной помощи, установления размеров и определения перечня отдельных категорий нуждающихся граждан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1. Настоящие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оказания социальной помощи, установления размеров и определения перечня отдельных категорий нуждающихся граждан (далее –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“О местном государственном управлении и самоуправлении в Республике Казахстан” и Типовыми правилами оказания социальной помощи, установления размеров и определения перечня отдельных категорий нуждающихся граждан, утвержденными постановлением Правительства Республики Казахстан </w:t>
      </w:r>
      <w:r>
        <w:rPr>
          <w:rFonts w:ascii="Times New Roman"/>
          <w:b w:val="false"/>
          <w:i w:val="false"/>
          <w:color w:val="000000"/>
          <w:sz w:val="28"/>
        </w:rPr>
        <w:t>№ 504</w:t>
      </w:r>
      <w:r>
        <w:rPr>
          <w:rFonts w:ascii="Times New Roman"/>
          <w:b w:val="false"/>
          <w:i w:val="false"/>
          <w:color w:val="000000"/>
          <w:sz w:val="28"/>
        </w:rPr>
        <w:t xml:space="preserve"> от 21 мая 2013 года (далее – Типовые правила) и определяют порядок оказания социальной помощи, установления размеров и определения перечня отдельных категорий нуждающихся граждан.</w:t>
      </w:r>
    </w:p>
    <w:bookmarkEnd w:id="7"/>
    <w:bookmarkStart w:name="z15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2. Основные термины и понятия, которые используются в настоящих Правилах: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1) специальная комиссия – комиссия, создаваемая решением акима района по рассмотрению заявления лица (семьи), претендующего на оказание социальной помощи в связи с наступлением трудной жизненной ситуации;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2) памятные даты – события, имеющие общенародное историческое, духовное, культурное значение и оказавшие влияние на ход истории Республики Казахстан;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3) социальный контракт – соглашение между физическим лицом из числа безработных, самостоятельно занятых и малообеспеченных граждан Республики Казахстан и оралманов, участвующих в государственных мерах содействия занятости, с одной стороны, и центром занятости населения, с другой стороны, определяющее права и обязанности сторон;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4) прожиточный минимум – необходимый минимальный денежный доход на одного человека, равный по величине стоимости минимальной потребительской корзине, рассчитываемый Республиканским государственным учреждением “Департамент статистики Кызылopдинской области Комитета по статистике Министерства национальной экономики Республики Казахстан”;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5) местный исполнительный орган (акимат Жанакорганского района) - коллегиальный исполнительный орган, возглавляемый акимом Жанакорганского района, осуществляющий в пределах своей компетенции местное государственное управление и самоуправление на территории Жанакорганского района (далее - МИО);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6) праздничные дни – дни национальных и государственных праздников Республики Казахстан;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7) индивидуальный план помощи семье (далее – индивидуальный план) – комплекс разработанных уполномоченным органом совместно с претендентом мероприятий по содействию занятости и (или) социальной адаптации;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8) социальный контракт активизации семьи – соглашение между трудоспособным физическим лицом, выступающим от имени семьи для участия в проекте “Өрлеу”, и уполномоченным органом, определяющее права и обязанности сторон;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9) среднедушевой доход семьи (гражданина) – доля совокупного дохода семьи, приходящаяся на каждого члена семьи в месяц;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10) трудная жизненная ситуация – ситуация, объективно нарушающая жизнедеятельность гражданина, которую он не может преодолеть самостоятельно;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11) проект “Өрлеу” – комплекс мероприятий по предоставлению обусловленной денежной помощи семье (лицу) при условии участия трудоспособных членов семьи (лица) в государственных мерах содействия занятости и прохождения, в случае необходимости, социальной адаптации членов семьи (лица), включая трудоспособных; 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12) заявитель (претендент) – лицо, обращающееся от своего имени и от имени семьи для участия в проекте “Өрлеу”;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13) уполномоченный орган – коммунальное государственное учреждение “Жанакорганский районный отдел занятости, социальных программ и регистрации актов гражданского состояния” финансируемый за счет местного бюджета, осуществляющий оказание социальной помощи, назначение обусловленной денежной помощи, разработку, заключение и сопровождение социального контракта активизации семьи;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14) уполномоченная организация – Жанакорганское районное отделение департамента “Межведомственный расчетный центр социальных выплат” - филиала некоммерческого акционерного общества “Государственная корпорация “Правительства для граждан” по Кызылординской области;</w:t>
      </w:r>
    </w:p>
    <w:bookmarkEnd w:id="23"/>
    <w:bookmarkStart w:name="z3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15) участковая комиссия – комиссия, создаваемая решением акима поселка, сельского округа для проведения обследования материального положения лиц (семей), обратившихся за социальной помощью, и подготовки заключений;</w:t>
      </w:r>
    </w:p>
    <w:bookmarkEnd w:id="24"/>
    <w:bookmarkStart w:name="z3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16) обусловленная денежная помощь (далее – ОДП) – выплата в денежной форме, предоставляемая государством физическим лицам или семьям с месячным среднедушевым доходом ниже 60 процентов от величины прожиточного минимума на условиях социального контракта активизации семьи;</w:t>
      </w:r>
    </w:p>
    <w:bookmarkEnd w:id="25"/>
    <w:bookmarkStart w:name="z3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17) предельный размер – утвержденный максимальный размер социальной помощи.</w:t>
      </w:r>
    </w:p>
    <w:bookmarkEnd w:id="26"/>
    <w:bookmarkStart w:name="z3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3. Для целей настоящих Правил под социальной помощью понимается помощь, предоставляемая МИО в денежной или натуральной форме отдельным категориям нуждающихся граждан (далее – получатели) в случае наступления трудной жизненной ситуации, а также к памятным датам и праздничным дням.</w:t>
      </w:r>
    </w:p>
    <w:bookmarkEnd w:id="27"/>
    <w:bookmarkStart w:name="z3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4. Социальная помощь предоставляется единовременно и (или) периодически (ежемесячно, ежеквартально, 1 раз в полугодие).</w:t>
      </w:r>
    </w:p>
    <w:bookmarkEnd w:id="28"/>
    <w:bookmarkStart w:name="z36" w:id="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Перечень категорий получателей социальной помощи и размеры социальной помощи</w:t>
      </w:r>
    </w:p>
    <w:bookmarkEnd w:id="29"/>
    <w:bookmarkStart w:name="z37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5. Перечень категорий получателей социальной помощи, памятных дат и праздничных дней для оказания социальной помощи, а также кратность оказания социальной помощи и размеры социальной помощи: </w:t>
      </w:r>
    </w:p>
    <w:bookmarkEnd w:id="30"/>
    <w:bookmarkStart w:name="z38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1) ко Дню Победы - 9 мая:</w:t>
      </w:r>
    </w:p>
    <w:bookmarkEnd w:id="31"/>
    <w:bookmarkStart w:name="z39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Участникам и инвалидам Великой Отечественной войны, вдовам воинов погибших (умерших, пропавших без вести) в Великой Отечественной войне не вступившим в повторный брак, бывшим несовершеннолетним узникам концлагерей, гетто и других мест принудительного содержания, созданных фашистами и их союзниками в период второй мировой войны – раз в год в размере 40 месячных расчетных показателей;</w:t>
      </w:r>
    </w:p>
    <w:bookmarkEnd w:id="32"/>
    <w:bookmarkStart w:name="z40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лицам, награжденным орденами и медалями бывшего Союза ССР за самоотверженный труд и безупречную воинскую службу в тылу в годы Великой Отечественной войны – раз в год в размере 20 месячного расчетного показателя;</w:t>
      </w:r>
    </w:p>
    <w:bookmarkEnd w:id="33"/>
    <w:bookmarkStart w:name="z41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другим категориям лиц, приравненным по льготам и гарантиям к участникам войны: лицам, награжденным орденами и медалями бывшего Союза ССР за самоотверженный труд и безупречную воинскую службу в тылу в годы Великой Отечественной войны, а также лицам, проработавшим (прослужившим) не менее шести месяцев с 22 июня 1941 года по 9 мая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1945 года и не награжденным орденами и медалями бывшего Союза ССР за самоотверженный труд и безупречную воинскую службу в тылу в годы Великой Отечественной войны – раз в год в размере 30 месячного расчетного показателя.</w:t>
      </w:r>
    </w:p>
    <w:bookmarkEnd w:id="34"/>
    <w:bookmarkStart w:name="z42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2) ко Дню памяти жертв политических репрессий и голода – 31 мая:</w:t>
      </w:r>
    </w:p>
    <w:bookmarkEnd w:id="35"/>
    <w:bookmarkStart w:name="z43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жертвам политических репрессий, лицам, пострадавшим от политических репрессий, имеющим инвалидность или являющимися пенсионерами – раз в год в размере 3 месячного расчетного показателя.</w:t>
      </w:r>
    </w:p>
    <w:bookmarkEnd w:id="36"/>
    <w:bookmarkStart w:name="z44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3) ко Дню вывода советских войск из Афганистана – 15 февраля:</w:t>
      </w:r>
    </w:p>
    <w:bookmarkEnd w:id="37"/>
    <w:bookmarkStart w:name="z45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лицам, приравненным по льготам и гарантиям к участникам Великой Отечественной войны, в том числе участникам боевых действий на территории других государств, а именно: военнослужащим Советской Армии, Военно-Морского Флота, Комитета государственной безопасности, лицам рядового и начальствующего состава Министерства внутренних дел бывшего Союза ССР (включая военных специалистов и советников), которые в соответствии с решениями правительственных органов бывшего Союза ССР принимали участие в боевых действиях на территории других государств;</w:t>
      </w:r>
    </w:p>
    <w:bookmarkEnd w:id="38"/>
    <w:bookmarkStart w:name="z46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военнообязанным, призывавшимся на учебные сборы и направлявшимся в Афганистан в период ведения боевых действий; </w:t>
      </w:r>
    </w:p>
    <w:bookmarkEnd w:id="39"/>
    <w:bookmarkStart w:name="z47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военнослужащим автомобильных батальонов, направлявшихся в Афганистан для доставки грузов в эту страну в период ведения боевых действий; </w:t>
      </w:r>
    </w:p>
    <w:bookmarkEnd w:id="40"/>
    <w:bookmarkStart w:name="z48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военнослужащим летного состава, совершавшим вылеты на боевые задания в Афганистан с территории бывшего Союза ССР; </w:t>
      </w:r>
    </w:p>
    <w:bookmarkEnd w:id="41"/>
    <w:bookmarkStart w:name="z49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рабочим и служащим, обслуживавшим советский воинский контингент в Афганистане, получившим ранения, контузии или увечья, либо награжденным орденами и медалями бывшего Союза ССР за участие в обеспечении боевых действий – раз в год в размере 30 месячного расчетного показателя; </w:t>
      </w:r>
    </w:p>
    <w:bookmarkEnd w:id="42"/>
    <w:bookmarkStart w:name="z50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лицам, приравненным по льготам и гарантиям к инвалидам Великой Отечественной войны, в том числе: военнослужащим, ставшим инвалидами вследствие ранения, контузии, увечья, полученных при защите бывшего Союза ССР, при исполнении иных обязанностей воинской службы в другие периоды или вследствие заболевания, связанного с пребыванием на фронте, а также при прохождении воинской службы в Афганистане или других государствах, в которых велись боевые действия, лицам начальствующего и рядового состава органов государственной безопасности бывшего Союза ССР и органов внутренних дел, ставшим инвалидами вследствие ранения, контузии, увечья, полученных при исполнении служебных обязанностей, либо вследствие заболевания, связанного с пребыванием на фронте или выполнением служебных обязанностей в государствах, где велись боевые действия – раз в год в размере 30 месячного расчетного показателя; </w:t>
      </w:r>
    </w:p>
    <w:bookmarkEnd w:id="43"/>
    <w:bookmarkStart w:name="z51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4) ко Дню памяти погибших на Чернобыльской АЭС – 26 апреля: </w:t>
      </w:r>
    </w:p>
    <w:bookmarkEnd w:id="44"/>
    <w:bookmarkStart w:name="z52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лицам, принимавшим участие в ликвидации последствий катастрофы на Чернобыльской АЭС в 1986-1987 годах, других радиационных катастроф и аварий на объектах гражданского или военного назначения, а также участвовавшим непосредственно в ядерных испытаниях и учениях – раз в год в размере 30 месячного расчетного показателя;</w:t>
      </w:r>
    </w:p>
    <w:bookmarkEnd w:id="45"/>
    <w:bookmarkStart w:name="z53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5) к Международному дню действий против ядерных испытаний – 29 августа:</w:t>
      </w:r>
    </w:p>
    <w:bookmarkEnd w:id="46"/>
    <w:bookmarkStart w:name="z54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лицам, ставших инвалидами вследствие других радиационных катастроф и аварий на объектах гражданского или военного назначения, испытания ядерного оружия – раз в год в размере 30 месячного расчетного показателя.</w:t>
      </w:r>
    </w:p>
    <w:bookmarkEnd w:id="47"/>
    <w:bookmarkStart w:name="z55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6. Иные категории получателей социальной помощи:</w:t>
      </w:r>
    </w:p>
    <w:bookmarkEnd w:id="48"/>
    <w:bookmarkStart w:name="z56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1) Участникам и инвалидам Великой Отечественной войны, не вступившим в повторный брак вдовам воинов, погибших (умерших, пропавших без вести) в Великой Отечественной войне, бывшим несовершеннолетним узникам концлагерей, гетто и других мест принудительного содержания, созданных фашистами и их союзниками в период второй мировой войны предоставляется в виде cоциальной поддержки – раз в год в размере 40 месячного расчетного показателя;</w:t>
      </w:r>
    </w:p>
    <w:bookmarkEnd w:id="49"/>
    <w:bookmarkStart w:name="z57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2) гражданам награжденным орденами “Отан”, “Данқ”, удостоенным высшей степени отличия - звания “Халық қаһарманы”, почетных званий республики в виде социальной льготы - ежемесячно в размере 1,9 месячного расчетного показателя;</w:t>
      </w:r>
    </w:p>
    <w:bookmarkEnd w:id="50"/>
    <w:bookmarkStart w:name="z58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3) родителям или иным законным представителям детей с ограниченными возможностями из числа инвалидов для возмещения затрат на обучение на дому детей с ограниченными по индивидуальному учебному плану - в размере 9 месячных расчетных показателей.</w:t>
      </w:r>
    </w:p>
    <w:bookmarkEnd w:id="51"/>
    <w:bookmarkStart w:name="z59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При этом, возмещение затрат на обучение производятся ежеквартально в течение соответствующего учебного года родителям или иным законным представителям детей с ограниченными возможностями уполномоченным органом.</w:t>
      </w:r>
    </w:p>
    <w:bookmarkEnd w:id="52"/>
    <w:bookmarkStart w:name="z60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При наступлении обстоятельств, влекущих прекращение возмещения затрат (достижение ребенком-инвалидом восемнадцати лет, смерть ребенка-инвалида, снятие инвалидности, в период обучения ребенка-инвалида в доме интернате или санаторной школе, перемена места жительства ребенка-инвалида), выплата прекращается с месяца, следующего за тем, в котором наступили указанные обстоятельства.</w:t>
      </w:r>
    </w:p>
    <w:bookmarkEnd w:id="53"/>
    <w:bookmarkStart w:name="z61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7. Перечень категорий получателей и предельные размеры социальной помощи при наступлении трудной жизненной ситуации:</w:t>
      </w:r>
    </w:p>
    <w:bookmarkEnd w:id="54"/>
    <w:bookmarkStart w:name="z62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1) на ликвидацию последствий при причинении ущерба гражданину (семье) либо его имуществу вследствие стихийных бедствий или пожара – единовременно на каждого члена семьи до 40 месячного расчетного показателя, но не более 150 месячного расчетного показателя на одну семью;</w:t>
      </w:r>
    </w:p>
    <w:bookmarkEnd w:id="55"/>
    <w:bookmarkStart w:name="z63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2) лицам находящимся на поддерживающей стадии лечения туберкулеза, выписанным из специализированной противотуберкулезной медицинской организации, на дополнительное питание - не более 10 месячного расчетного показателя ежемесячно, без учета доходов;</w:t>
      </w:r>
    </w:p>
    <w:bookmarkEnd w:id="56"/>
    <w:bookmarkStart w:name="z64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3) родителям или иным законным представителям детей, болеющим гемотологическими заболеваниями включая гемобластозы и апластическую анемию, состоящим на диспансерном учете - не более 7,6 месячного расчетного показателя ежемесячно;</w:t>
      </w:r>
    </w:p>
    <w:bookmarkEnd w:id="57"/>
    <w:bookmarkStart w:name="z65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4) Социальная помощь лицам из семей, имеющих среднедушевой доход ниже величины прожиточного минимума по Кызылординской области за квартал предшествующий кварталу обращения, на бытовые нужды, предоставляется один раз в год в размере - предельного размера, не превышающего 10 месячного расчетного показателя ;</w:t>
      </w:r>
    </w:p>
    <w:bookmarkEnd w:id="58"/>
    <w:bookmarkStart w:name="z66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5) Социальная помощь для оплаты обучения назначается молодежи района из числа социально уязвимых слоев населения, обучающимся по востребованным в регионе специальностям, по очной форме после среднего образования для получения академической степени “Бакалавр”, по профессиональной учебной программе послевузовского образования, направленные на подготовку научных и педагогических кадров для получения академической степени “Магистр” и для подготовки медицинских кадров в резидентуре в организациях медицинского образования и науки Республики Казахстан.</w:t>
      </w:r>
    </w:p>
    <w:bookmarkEnd w:id="59"/>
    <w:bookmarkStart w:name="z67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К обучающимся из числа социально-уязвимых слоев населения относятся:</w:t>
      </w:r>
    </w:p>
    <w:bookmarkEnd w:id="60"/>
    <w:bookmarkStart w:name="z68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инвалиды с детства, инвалиды;</w:t>
      </w:r>
    </w:p>
    <w:bookmarkEnd w:id="61"/>
    <w:bookmarkStart w:name="z69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дети-сироты, дети, оставшиеся без попечения родителей;</w:t>
      </w:r>
    </w:p>
    <w:bookmarkEnd w:id="62"/>
    <w:bookmarkStart w:name="z70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воспитанники интернатных организаций;</w:t>
      </w:r>
    </w:p>
    <w:bookmarkEnd w:id="63"/>
    <w:bookmarkStart w:name="z71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дети из многодетных семей;</w:t>
      </w:r>
    </w:p>
    <w:bookmarkEnd w:id="64"/>
    <w:bookmarkStart w:name="z72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дети оба родителя которых являются пенсионерами;</w:t>
      </w:r>
    </w:p>
    <w:bookmarkEnd w:id="65"/>
    <w:bookmarkStart w:name="z73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дети у которых один или оба из родителей являются инвалидами І и ІІ группы;</w:t>
      </w:r>
    </w:p>
    <w:bookmarkEnd w:id="66"/>
    <w:bookmarkStart w:name="z74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дети из семей, в которых среднедушевой доход ниже величины прожиточного минимума;</w:t>
      </w:r>
    </w:p>
    <w:bookmarkEnd w:id="67"/>
    <w:bookmarkStart w:name="z75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дети из семей оралманов.</w:t>
      </w:r>
    </w:p>
    <w:bookmarkEnd w:id="68"/>
    <w:bookmarkStart w:name="z76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Социальная помощь обучающимся предоставляется за счет средств местного бюджета один раз в год, для возмещения ежегодных платежей в пределах стоимости образовательных услуг, предоставляемых учебным заведениям и затрат на питание и проживание.</w:t>
      </w:r>
    </w:p>
    <w:bookmarkEnd w:id="69"/>
    <w:bookmarkStart w:name="z77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8. Основаниями для отнесения граждан к категории нуждающихся при наступлении трудной жизненной ситуации являются:</w:t>
      </w:r>
    </w:p>
    <w:bookmarkEnd w:id="70"/>
    <w:bookmarkStart w:name="z78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1) основания, предусмотренные законодательством Республики Казахстан;</w:t>
      </w:r>
    </w:p>
    <w:bookmarkEnd w:id="71"/>
    <w:bookmarkStart w:name="z79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2) причинение ущерба гражданину (семье) либо его имуществу вследствие стихийного бедствия или пожара либо наличие социально значимого заболевания;</w:t>
      </w:r>
    </w:p>
    <w:bookmarkEnd w:id="72"/>
    <w:bookmarkStart w:name="z80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3) наличие среднедушевого дохода, не превышающего порога величины в однократном отношении к прожиточному минимуму по Кызылординской области.</w:t>
      </w:r>
    </w:p>
    <w:bookmarkEnd w:id="73"/>
    <w:bookmarkStart w:name="z81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9. Размер оказываемой социальной помощи в каждом отдельном случае определяет специальная комиссия и указывает его в заключение о необходимости оказания социальной помощи. </w:t>
      </w:r>
    </w:p>
    <w:bookmarkEnd w:id="74"/>
    <w:bookmarkStart w:name="z82" w:id="7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Порядок оказания социальной помощи</w:t>
      </w:r>
    </w:p>
    <w:bookmarkEnd w:id="75"/>
    <w:bookmarkStart w:name="z83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10. Социальная помощь к памятным датам и праздничным дням оказывается по списку, утверждаемому МИО по представлению уполномоченной организации либо иных организаций без истребования заявлений от получателей.</w:t>
      </w:r>
    </w:p>
    <w:bookmarkEnd w:id="76"/>
    <w:bookmarkStart w:name="z84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11. Для получения социальной помощи при наступлении трудной жизненной ситуации заявитель от себя или от имени семьи в уполномоченный орган или акиму поселка, сельского округа представляет заявление с приложением следующих документов:</w:t>
      </w:r>
    </w:p>
    <w:bookmarkEnd w:id="77"/>
    <w:bookmarkStart w:name="z85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1) документ, удостоверяющий личность;</w:t>
      </w:r>
    </w:p>
    <w:bookmarkEnd w:id="78"/>
    <w:bookmarkStart w:name="z86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2) документ, подтверждающий регистрацию по постоянному месту жительства;</w:t>
      </w:r>
    </w:p>
    <w:bookmarkEnd w:id="79"/>
    <w:bookmarkStart w:name="z87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3) сведения о составе лица (семьи)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Типовым правилам;</w:t>
      </w:r>
    </w:p>
    <w:bookmarkEnd w:id="80"/>
    <w:bookmarkStart w:name="z88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4) сведения о доходах лица (членов семьи);</w:t>
      </w:r>
    </w:p>
    <w:bookmarkEnd w:id="81"/>
    <w:bookmarkStart w:name="z89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5) акт и/или документ, подтверждающий наступление трудной жизненной ситуации.</w:t>
      </w:r>
    </w:p>
    <w:bookmarkEnd w:id="82"/>
    <w:bookmarkStart w:name="z90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12. Документы представляются в подлинниках и копиях для сверки, после чего подлинники документов возвращаются заявителю.</w:t>
      </w:r>
    </w:p>
    <w:bookmarkEnd w:id="83"/>
    <w:bookmarkStart w:name="z91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13. При поступлении заявления на оказание социальной помощи при наступлении трудной жизненной ситуации уполномоченный орган или аким поселка, сельского округа в течение одного рабочего дня направляют документы заявителя в участковую комиссию для проведения обследования материального положения лица (семьи). </w:t>
      </w:r>
    </w:p>
    <w:bookmarkEnd w:id="84"/>
    <w:bookmarkStart w:name="z92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14. Участковая комиссия в течение двух рабочих дней со дня получения документов проводит обследование заявителя, по результатам которого составляет акт о материальном положении лица (семьи), подготавливает заключение о нуждаемости лица (семьи) в социальной помощи по формам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Типовым правилам и направляет их в уполномоченный орган или акиму поселка, сельского округа. Аким поселка, сельского округа в течение двух рабочих дней со дня получения акта и заключения участковой комиссии направляет их с приложенными документами в уполномоченный орган.</w:t>
      </w:r>
    </w:p>
    <w:bookmarkEnd w:id="85"/>
    <w:bookmarkStart w:name="z93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15. В случае недостаточности документов для оказания социальной помощи, уполномоченный орган запрашивает в соответствующих органах сведения, необходимые для рассмотрения представленных для оказания социальной помощи документов.</w:t>
      </w:r>
    </w:p>
    <w:bookmarkEnd w:id="86"/>
    <w:bookmarkStart w:name="z94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16. В случае невозможности представления заявителем необходимых документов в связи с их порчей, утерей, уполномоченный орган принимает решение об оказании социальной помощи на основании данных иных уполномоченных органов и организаций, имеющих соответствующие сведения.</w:t>
      </w:r>
    </w:p>
    <w:bookmarkEnd w:id="87"/>
    <w:bookmarkStart w:name="z95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17. Уполномоченный орган в течение одного рабочего дня со дня поступления документов от участковой комиссии или акима поселка, сельского округа производит расчет среднедушевого дохода лица (семьи) в соответствии с законодательством Республики Казахстан и представляет полный пакет документов на рассмотрение специальной комиссии.</w:t>
      </w:r>
    </w:p>
    <w:bookmarkEnd w:id="88"/>
    <w:bookmarkStart w:name="z96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18. Специальная комиссия в течение двух рабочих дней со дня поступления документов выносит заключение о необходимости оказания социальной помощи, при положительном заключении указывает размер социальной помощи.</w:t>
      </w:r>
    </w:p>
    <w:bookmarkEnd w:id="89"/>
    <w:bookmarkStart w:name="z97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19. Уполномоченный орган в течение восьми рабочих дней со дня регистрации документов заявителя на оказание социальной помощи принимает решение об оказании либо отказе в оказании социальной помощи на основании принятых документов и заключения специальной комиссии о необходимости оказания социальной помощи.</w:t>
      </w:r>
    </w:p>
    <w:bookmarkEnd w:id="90"/>
    <w:bookmarkStart w:name="z98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В случаях,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пунктах 15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Правил, уполномоченный орган в течение двадцати рабочих дней со дня принятия документов от заявителя или акима поселка, сельского округа принимает решение об оказании либо отказе в оказании социальной помощи. </w:t>
      </w:r>
    </w:p>
    <w:bookmarkEnd w:id="91"/>
    <w:bookmarkStart w:name="z99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20. Уполномоченный орган письменно уведомляет заявителя о принятом решении (в случае отказа - с указанием основания) в течение трех рабочих дней со дня принятия решения.</w:t>
      </w:r>
    </w:p>
    <w:bookmarkEnd w:id="92"/>
    <w:bookmarkStart w:name="z100" w:id="9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Социальная помощь на основе социального контракта по проекту “Өрлеу”</w:t>
      </w:r>
    </w:p>
    <w:bookmarkEnd w:id="93"/>
    <w:bookmarkStart w:name="z101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21. ОДП предоставляется семье (лицу) при условии участия трудоспособных членов семьи (лица) в государственных мерах содействия занятости и прохождения, в случае необходимости, социальной адаптации членов семьи (лица). </w:t>
      </w:r>
    </w:p>
    <w:bookmarkEnd w:id="94"/>
    <w:bookmarkStart w:name="z102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На период действия социального контракта активизации семьи и выплаты ОДП приостанавливается выплата адресной социальной помощи.</w:t>
      </w:r>
    </w:p>
    <w:bookmarkEnd w:id="95"/>
    <w:bookmarkStart w:name="z103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22. ОДП предоставляется на срок действия социального контракта активизации семьи и выплачивается ежемесячно или единовременно за три месяца по заявлению претендента. Единовременная сумма ОДП должна быть использована исключительно на мероприятия, связанные с выполнением обязанностей по социальному контракту активизации семьи, в том числе на развитие личного подсобного хозяйства (покупка домашнего скота, птицы и другое), организацию индивидуальной предпринимательской деятельности, кроме затрат на погашение предыдущих займов, приобретение жилой недвижимости.</w:t>
      </w:r>
    </w:p>
    <w:bookmarkEnd w:id="96"/>
    <w:bookmarkStart w:name="z104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23. Размер ОДП на каждого члена семьи (лица) определяется как разница между среднедушевым доходом семьи (лица) и 60 процентами от величины прожиточного минимума.</w:t>
      </w:r>
    </w:p>
    <w:bookmarkEnd w:id="97"/>
    <w:bookmarkStart w:name="z105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Размер ОДП пересчитывается в случае изменения состава семьи с момента наступления указанных обстоятельств, но не ранее момента его назначения. </w:t>
      </w:r>
    </w:p>
    <w:bookmarkEnd w:id="98"/>
    <w:bookmarkStart w:name="z106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24. Среднедушевой доход исчисляется путем деления совокупного дохода, полученного за три месяца, предшествующих месяцу обращения за назначением ОДП, на число членов семьи и на три месяца и не пересматривается в течение срока действия социального контракта активизации семьи.</w:t>
      </w:r>
    </w:p>
    <w:bookmarkEnd w:id="99"/>
    <w:bookmarkStart w:name="z107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25. Претендент для участия в проекте “Өрлеу” от себя лично или от имени семьи обращается в уполномоченный орган по месту жительства или при его отсутствии, к акиму поселка, сельского округа.</w:t>
      </w:r>
    </w:p>
    <w:bookmarkEnd w:id="100"/>
    <w:bookmarkStart w:name="z108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26. Уполномоченный орган либо аким поселка, сельского округа или ассистент консультируют в день обращения претендента об условиях участия в проекте “Өрлеу”. При согласии претендента на участие в проекте “Өрлеу” уполномоченный орган либо аким поселка, сельского округа или ассистент проводят собеседование.</w:t>
      </w:r>
    </w:p>
    <w:bookmarkEnd w:id="101"/>
    <w:bookmarkStart w:name="z109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При проведении собеседования определяются:</w:t>
      </w:r>
    </w:p>
    <w:bookmarkEnd w:id="102"/>
    <w:bookmarkStart w:name="z110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1) основания получения ОДП; </w:t>
      </w:r>
    </w:p>
    <w:bookmarkEnd w:id="103"/>
    <w:bookmarkStart w:name="z111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2) нуждаемость в государственных мерах содействия занятости;</w:t>
      </w:r>
    </w:p>
    <w:bookmarkEnd w:id="104"/>
    <w:bookmarkStart w:name="z112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3) меры социальной адаптации членам семьи с учетом их индивидуальных потребностей.</w:t>
      </w:r>
    </w:p>
    <w:bookmarkEnd w:id="105"/>
    <w:bookmarkStart w:name="z113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По результатам собеседования оформляется лист собеседования по форме, утвержденной </w:t>
      </w:r>
      <w:r>
        <w:rPr>
          <w:rFonts w:ascii="Times New Roman"/>
          <w:b w:val="false"/>
          <w:i w:val="false"/>
          <w:color w:val="000000"/>
          <w:sz w:val="28"/>
        </w:rPr>
        <w:t>приложением 1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Приказа Министра здравоохранения и социального развития Республики Казахстан от 17 мая 2016 года № 385 “Об утверждении форм документов для участия в проекте “Өрлеу” (Далее – Приказ) (Зарегистрирован в Министерстве юстиции Республики Казахстан 6 июня 2016 года за номером 13773).</w:t>
      </w:r>
    </w:p>
    <w:bookmarkEnd w:id="106"/>
    <w:bookmarkStart w:name="z114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27. Претендент, подписавший лист собеседования, заполняет заявление на участие в проекте “Өрлеу” и анкету о семейном и материальном положении по формам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Приказа с приложением следующих документов: </w:t>
      </w:r>
    </w:p>
    <w:bookmarkEnd w:id="107"/>
    <w:bookmarkStart w:name="z115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1) документа, удостоверяющего личность;</w:t>
      </w:r>
    </w:p>
    <w:bookmarkEnd w:id="108"/>
    <w:bookmarkStart w:name="z116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2) сведений о составе семьи по 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Приказа; </w:t>
      </w:r>
    </w:p>
    <w:bookmarkEnd w:id="109"/>
    <w:bookmarkStart w:name="z117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3) документа, подтверждающего установление опеки (попечительства) над членом семьи (при необходимости);</w:t>
      </w:r>
    </w:p>
    <w:bookmarkEnd w:id="110"/>
    <w:bookmarkStart w:name="z118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4) документа, подтверждающего регистрацию по постоянному месту жительства, или адресной справки или справки акима поселка, сельского округа;</w:t>
      </w:r>
    </w:p>
    <w:bookmarkEnd w:id="111"/>
    <w:bookmarkStart w:name="z119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5) сведений о наличии личного подсобного хозяйства по форме, согласно приложению 5 Приказа. </w:t>
      </w:r>
    </w:p>
    <w:bookmarkEnd w:id="112"/>
    <w:bookmarkStart w:name="z120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28. Предоставление документов, указанных в </w:t>
      </w:r>
      <w:r>
        <w:rPr>
          <w:rFonts w:ascii="Times New Roman"/>
          <w:b w:val="false"/>
          <w:i w:val="false"/>
          <w:color w:val="000000"/>
          <w:sz w:val="28"/>
        </w:rPr>
        <w:t>подпунктах 3)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27 настоящих Правил, не требуется в случае, если заявитель в момент обращения является получателем государственной адресной социальной помощи и (или) ежемесячного государственного пособия, назначаемого и выплачиваемого на детей до восемнадцати лет, а также при наличии возможности получения информации, содержащейся в них, из государственных информационных систем.</w:t>
      </w:r>
    </w:p>
    <w:bookmarkEnd w:id="113"/>
    <w:bookmarkStart w:name="z121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29. Уполномоченный орган или аким поселка, сельского округа в течение двух рабочих дней со дня получения документов формирует макет дела и передает участковым комиссиям для проведения обследования материального положения заявителя, претендующего на участие в проекте “Өрлеу”.</w:t>
      </w:r>
    </w:p>
    <w:bookmarkEnd w:id="114"/>
    <w:bookmarkStart w:name="z122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30. Участковые комиссии в течение трех рабочих дней со дня поступления документов проводят обследование материального положения заявителя, составляют акт обследования и заключение участковой комиссии по формам,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8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Приказа и передают заключение участковой комиссии в уполномоченный орган или акиму поселка, сельского округа. </w:t>
      </w:r>
    </w:p>
    <w:bookmarkEnd w:id="115"/>
    <w:bookmarkStart w:name="z123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31. Аким поселка, сельского округа передает документы заявителей с приложением заключения участковой комиссии в уполномоченный орган не позднее десяти рабочих дней со дня их принятия. </w:t>
      </w:r>
    </w:p>
    <w:bookmarkEnd w:id="116"/>
    <w:bookmarkStart w:name="z124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32. Уполномоченный орган:</w:t>
      </w:r>
    </w:p>
    <w:bookmarkEnd w:id="117"/>
    <w:bookmarkStart w:name="z125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1) после получения документов от акима поселка, сельского округа или участковой комиссии в течение одного рабочего дня формирует электронный макет дела заявителя, включающий электронные копии заявления, документов, представленных заявителем, определяет месячный размер ОДП на каждого члена семьи;</w:t>
      </w:r>
    </w:p>
    <w:bookmarkEnd w:id="118"/>
    <w:bookmarkStart w:name="z126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2) после определения права на ОДП в течение одного рабочего дня направляет заявителя и (или) членов семьи, отнесенных к категории самозанятых, безработных, за исключением случаев,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пунктом 35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Правил, и инвалидов первой и второй группы, учащихся, студентов, слушателей, курсантов и магистрантов очной формы обучения, для участия в государственных мерах содействия занятости в центр занятости для заключения социального контракта либо предоставляет направление на иные меры содействия занятости, реализуемые за счет средств местного бюджета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6 апреля 2016 года “О занятости населения”.</w:t>
      </w:r>
    </w:p>
    <w:bookmarkEnd w:id="119"/>
    <w:bookmarkStart w:name="z127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При этом уполномоченный орган передает список направленных лиц в центр занятости. Центр занятости не позднее трех рабочих дней со дня получения списка претендентов заключает с ними социальные контракты и направляет копии социальных контрактов в уполномоченный орган; </w:t>
      </w:r>
    </w:p>
    <w:bookmarkEnd w:id="120"/>
    <w:bookmarkStart w:name="z128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3) после получения копий социальных контрактов в течение двух рабочих дней приглашает заявителя и (или) членов его семьи для разработки индивидуального плана и заключения социального контракта активизации семьи по формам,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10</w:t>
      </w:r>
      <w:r>
        <w:rPr>
          <w:rFonts w:ascii="Times New Roman"/>
          <w:b w:val="false"/>
          <w:i w:val="false"/>
          <w:color w:val="000000"/>
          <w:sz w:val="28"/>
        </w:rPr>
        <w:t>, 11 Приказа;</w:t>
      </w:r>
    </w:p>
    <w:bookmarkEnd w:id="121"/>
    <w:bookmarkStart w:name="z129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4) в день заключения социального контракта активизации семьи принимает решение о назначении ОДП (отказе в назначении ОДП), и направляет заявителю уведомление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12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Приказа;</w:t>
      </w:r>
    </w:p>
    <w:bookmarkEnd w:id="122"/>
    <w:bookmarkStart w:name="z130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в случае принятия решения об отказе в назначении ОДП направляет заявителю уведомление об отказе (с указанием причины)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13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Приказа;</w:t>
      </w:r>
    </w:p>
    <w:bookmarkEnd w:id="123"/>
    <w:bookmarkStart w:name="z131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33. Индивидуальный план разрабатывается совместно с заявителем и членами его семьи, который включает в себя мероприятия по содействию занятости и социальной адаптации (в случае присутствия в составе семьи лиц, нуждающихся в такой адаптации) и является приложением к социальному контракту активизации семьи.</w:t>
      </w:r>
    </w:p>
    <w:bookmarkEnd w:id="124"/>
    <w:bookmarkStart w:name="z132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Социальный контракт активизации семьи содержит обязательства по участию в государственных мерах содействия занятости, а также обязательства по прохождению скрининговых осмотров, приверженности к лечению при наличии социально значимых заболеваний (алкоголизм, наркомания, туберкулез), постановке на учет в женской консультации до двенадцати недель беременности и наблюдению в течение всего периода беременности.</w:t>
      </w:r>
    </w:p>
    <w:bookmarkEnd w:id="125"/>
    <w:bookmarkStart w:name="z133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34. Социальный контракт активизации семьи заключается на шесть месяцев с возможностью его пролонгации дополнительно до шести месяцев при условии необходимости продления социальной адаптации членов семьи и (или) незавершения трудоспособными членами семьи профессионального обучения и (или) прохождения молодежной практики и (или) занятости в социальных рабочих местах. </w:t>
      </w:r>
    </w:p>
    <w:bookmarkEnd w:id="126"/>
    <w:bookmarkStart w:name="z134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При пролонгации социального контракта активизации семьи размер ОДП не пересматривается.</w:t>
      </w:r>
    </w:p>
    <w:bookmarkEnd w:id="127"/>
    <w:bookmarkStart w:name="z135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35. Участие в государственных мерах содействия занятости является обязательным условием получения ОДП для трудоспособных членов семьи, за исключением следующих случаев:</w:t>
      </w:r>
    </w:p>
    <w:bookmarkEnd w:id="128"/>
    <w:bookmarkStart w:name="z136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1) на период стационарного, амбулаторного (санаторного) лечения (при предоставлении подтверждающих документов от соответствующих медицинских организаций);</w:t>
      </w:r>
    </w:p>
    <w:bookmarkEnd w:id="129"/>
    <w:bookmarkStart w:name="z137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2) осуществления ухода трудоспособным членом семьи за ребенком в возрасте до семи лет, ребенком-инвалидом, инвалидом первой или второй группы, престарелым, нуждающимся в постороннем уходе и помощи, при наличии в семье других трудоспособных членов, участвующих в государственных мерах содействия занятости.</w:t>
      </w:r>
    </w:p>
    <w:bookmarkEnd w:id="130"/>
    <w:bookmarkStart w:name="z138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36. Уполномоченный орган на основании решений о назначении ОДП осуществляет выплату ОДП получателю.</w:t>
      </w:r>
    </w:p>
    <w:bookmarkEnd w:id="131"/>
    <w:bookmarkStart w:name="z139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37. Уполномоченный орган принимает решение о прекращении выплаты ОДП, 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15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Приказа, в случаях:</w:t>
      </w:r>
    </w:p>
    <w:bookmarkEnd w:id="132"/>
    <w:bookmarkStart w:name="z140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1) невыполнения участником проекта “Өрлеу” обязательств по социальному контракту активизации семьи и социальному контракту;</w:t>
      </w:r>
    </w:p>
    <w:bookmarkEnd w:id="133"/>
    <w:bookmarkStart w:name="z141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2) расторжения социального контракта активизации семьи в связи с предоставлением недостоверных сведений;</w:t>
      </w:r>
    </w:p>
    <w:bookmarkEnd w:id="134"/>
    <w:bookmarkStart w:name="z142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3) отсутствия движений по банковскому счету получателя более трех месяцев;</w:t>
      </w:r>
    </w:p>
    <w:bookmarkEnd w:id="135"/>
    <w:bookmarkStart w:name="z143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4) выявления сведений о факте выезда получателей ОДП на постоянное местожительство за пределы Республики Казахстан, в том числе из Государственной базы данных “Физические лица”;</w:t>
      </w:r>
    </w:p>
    <w:bookmarkEnd w:id="136"/>
    <w:bookmarkStart w:name="z144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5) поступления сведений об умерших или объявленных умершими, в том числе из Государственной базы данных “Физические лица”;</w:t>
      </w:r>
    </w:p>
    <w:bookmarkEnd w:id="137"/>
    <w:bookmarkStart w:name="z145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6) истечения срока действия документа, удостоверяющего личность;</w:t>
      </w:r>
    </w:p>
    <w:bookmarkEnd w:id="138"/>
    <w:bookmarkStart w:name="z146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7) выявления факта без вести пропавших лиц, находящихся в розыске, представляемых Генеральной прокуратурой Республики Казахстан, в том числе из Государственной базы данных “Физические лица”;</w:t>
      </w:r>
    </w:p>
    <w:bookmarkEnd w:id="139"/>
    <w:bookmarkStart w:name="z147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8) поступления сведений об освобожденных и отстраненных опекунах (попечителях). </w:t>
      </w:r>
    </w:p>
    <w:bookmarkEnd w:id="140"/>
    <w:bookmarkStart w:name="z148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При этом в случае выявления предоставления недостоверных сведений, повлекших за собой незаконное назначение ОДП, выплата ОДП лицу (семье) прекращается на период ее назначения. Уполномоченный орган принимает меры по возврату излишне выплаченных сумм в установленном законодательством порядке.</w:t>
      </w:r>
    </w:p>
    <w:bookmarkEnd w:id="141"/>
    <w:bookmarkStart w:name="z149" w:id="14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Основания для отказа в оказании социальной помощи, прекращения и возврата предоставляемой социальной помощи</w:t>
      </w:r>
    </w:p>
    <w:bookmarkEnd w:id="142"/>
    <w:bookmarkStart w:name="z150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38. Отказ в оказании социальной помощи осуществляется в случаях:</w:t>
      </w:r>
    </w:p>
    <w:bookmarkEnd w:id="143"/>
    <w:bookmarkStart w:name="z151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1) выявления недостоверных сведений, представленных заявителями;</w:t>
      </w:r>
    </w:p>
    <w:bookmarkEnd w:id="144"/>
    <w:bookmarkStart w:name="z152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2) отказа, уклонения заявителя от проведения обследования материального положения лица (семьи);</w:t>
      </w:r>
    </w:p>
    <w:bookmarkEnd w:id="145"/>
    <w:bookmarkStart w:name="z153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3) превышения размера среднедушевого дохода лица (семьи) прожиточного минимума по Кызылординской области.</w:t>
      </w:r>
    </w:p>
    <w:bookmarkEnd w:id="146"/>
    <w:bookmarkStart w:name="z154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39. Социальная помощь прекращается в случаях:</w:t>
      </w:r>
    </w:p>
    <w:bookmarkEnd w:id="147"/>
    <w:bookmarkStart w:name="z155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1) смерти получателя;</w:t>
      </w:r>
    </w:p>
    <w:bookmarkEnd w:id="148"/>
    <w:bookmarkStart w:name="z156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2) выезда получателя на постоянное проживание за пределы соответствующей административно-территориальной единицы;</w:t>
      </w:r>
    </w:p>
    <w:bookmarkEnd w:id="149"/>
    <w:bookmarkStart w:name="z157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3) выявления недостоверных сведений, представленных получателем.</w:t>
      </w:r>
    </w:p>
    <w:bookmarkEnd w:id="150"/>
    <w:bookmarkStart w:name="z158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Выплата социальной помощи прекращается с месяца наступления указанных обстоятельств.</w:t>
      </w:r>
    </w:p>
    <w:bookmarkEnd w:id="151"/>
    <w:bookmarkStart w:name="z159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40. Излишне выплаченные суммы подлежат возврату в добровольном или ином установленном законодательством Республики Казахстан порядке.</w:t>
      </w:r>
    </w:p>
    <w:bookmarkEnd w:id="152"/>
    <w:bookmarkStart w:name="z160" w:id="15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6. Финансирование и выплата социальной помощи</w:t>
      </w:r>
    </w:p>
    <w:bookmarkEnd w:id="153"/>
    <w:bookmarkStart w:name="z161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41. Социальная помощь производится путем перечисления денежных сумм на лицевые счета получателей в банках второго уровня и в организациях осуществляющих отдельные виды банковской деятельности.</w:t>
      </w:r>
    </w:p>
    <w:bookmarkEnd w:id="154"/>
    <w:bookmarkStart w:name="z162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42. Социальная помощь выплачивается с учетом изменения размера месячного расчетного показателя, утверждаемого в законе о республиканском бюджете на соответствующий финансовый год. </w:t>
      </w:r>
    </w:p>
    <w:bookmarkEnd w:id="155"/>
    <w:bookmarkStart w:name="z163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43. Финансирование расходов на предоставление социальной помощи осуществляется в пределах средств, предусмотренных бюджетом района на текущий финансовый год.</w:t>
      </w:r>
    </w:p>
    <w:bookmarkEnd w:id="156"/>
    <w:bookmarkStart w:name="z164" w:id="15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7. Заключительное положение</w:t>
      </w:r>
    </w:p>
    <w:bookmarkEnd w:id="157"/>
    <w:bookmarkStart w:name="z165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44. Мониторинг и учет предоставления социальной помощи проводит уполномоченный орган с использованием базы данных автоматизированной информационной системы "Е-Собес" и "Социальная помощь".</w:t>
      </w:r>
    </w:p>
    <w:bookmarkEnd w:id="158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