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97ce" w14:textId="8af9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испольнительных органов Жалагашского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31 марта 2016 года № 67. Зарегистрировано Департаментом юстиции Кызылординской области 19 апреля 2016 года № 5476. Утратило силу постановлением акимата Жалагашского района Кызылординской области от 16 февраля 2017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16.02.2017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служаших корпуса “Б” местных исполнительных органов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Исполнительным органам, финансируемым из районного бюджета,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коммунальное государственное учреждение “Аппарат акима Жалагашского района” акимата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района от “31”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 2016 года № 67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исполнительных органов Жалагашского района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местных исполнительных органов Жалагашского района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“О государственной службе Республики Казахстан”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определяет алгоритм оценки деятельности административных государственных служащих корпуса “Б” местных исполнительных органов Жалагашского района (далее – служащие корпуса “Б”).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“Б”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“Б” на зани-маемой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“Б”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“Б”,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“Б”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“Б”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“Б”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“Б”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“Б”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“Б” составляется не позднее первого января следующего года, служащим корпуса “Б”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“Б”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“Б”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“Б”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“Б” (Ф.И.О. (при его наличии), занимаемая должность, наименование структурного подразделения служащего корпуса “Б”);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“Б”,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“Б”,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“Б”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“Б”.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“Б”,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“Б” непосредственным руководителем присваиваются в соответствии с утвержденной шкалой от “+1” до “+5”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юри-дических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некачественное исполнение поручений, обращений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“Б”,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“Б” выставляются штрафные баллы в размере “ – 2 ”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“Б”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“Б”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“Б”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“Б”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“неудовлетворительно”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“удовлетворительно”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“эффективно”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“превосходно”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“Б” превышает результат оценки. При этом представляется документальное подтверждение результатов работы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случае одинаковой оценки при принудительном анализе результов оценки. В этом случае комиссия, учитывая значение, важность и соизмеримость достигнутых служащими результатов, в праве исправлять итоги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“Б”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“Б”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“Б”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“Б”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“Б”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“Б” с результатами оценки “превосходно” и “эффективно”.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“Б” проводится по направлению, по которому деятельность служащего корпуса “Б”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“Б”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“Б”,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“Б” по итогам двух лет подряд со значением “неудовлетворительно” являются основанием для принятия решения о понижении его в должности. При отсутствии любой вакантной нижестоящей должности служащий корпуса “Б”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“Б”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“Б” местных исполнительных органов Жалагашского района      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“Б”</w:t>
      </w:r>
    </w:p>
    <w:bookmarkEnd w:id="11"/>
    <w:bookmarkStart w:name="z1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</w:t>
      </w:r>
    </w:p>
    <w:bookmarkEnd w:id="12"/>
    <w:bookmarkStart w:name="z1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_________ Ф.И.О. (при его наличии)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“Б” местных исполнительных органов Жалагашского района      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</w:t>
      </w:r>
    </w:p>
    <w:bookmarkEnd w:id="15"/>
    <w:bookmarkStart w:name="z1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283"/>
        <w:gridCol w:w="1961"/>
        <w:gridCol w:w="1961"/>
        <w:gridCol w:w="2299"/>
        <w:gridCol w:w="1284"/>
        <w:gridCol w:w="1961"/>
        <w:gridCol w:w="607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поощряемых 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 Ф.И.О.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“Б” местных исполнительных органов Жалагашского района        форма</w:t>
            </w:r>
          </w:p>
        </w:tc>
      </w:tr>
    </w:tbl>
    <w:bookmarkStart w:name="z18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18"/>
    <w:bookmarkStart w:name="z18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“Б” местных исполнительных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Жалагашского района      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20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0"/>
    <w:bookmarkStart w:name="z20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__________________________________________год</w:t>
      </w:r>
    </w:p>
    <w:bookmarkEnd w:id="21"/>
    <w:bookmarkStart w:name="z20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“Б” местных исполнительных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Жалагашского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"/>
    <w:bookmarkStart w:name="z2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4"/>
    <w:bookmarkStart w:name="z2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5"/>
    <w:bookmarkStart w:name="z2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_________________________________________________________</w:t>
      </w:r>
    </w:p>
    <w:bookmarkEnd w:id="26"/>
    <w:bookmarkStart w:name="z2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(вид оценки: квартальная/годовая и оцениваемый период      </w:t>
      </w:r>
      <w:r>
        <w:br/>
      </w:r>
      <w:r>
        <w:rPr>
          <w:rFonts w:ascii="Times New Roman"/>
          <w:b/>
          <w:i w:val="false"/>
          <w:color w:val="000000"/>
        </w:rPr>
        <w:t xml:space="preserve"> (квартал и (или) год)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       _______________________ Дата:_____________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       Дата:____________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      Дата:_____________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(Ф.И.О.(при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