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d40d6" w14:textId="a3d40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исполнения бюджета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10 июня 2016 года № 486. Зарегистрировано Департаментом юстиции Кызылординской области 14 июля 2016 года № 5559. Утратило силу постановлением акимата Кызылординской области от 27 августа 2021 года № 346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Кызылординской области от 27.08.2021 </w:t>
      </w:r>
      <w:r>
        <w:rPr>
          <w:rFonts w:ascii="Times New Roman"/>
          <w:b w:val="false"/>
          <w:i w:val="false"/>
          <w:color w:val="ff0000"/>
          <w:sz w:val="28"/>
        </w:rPr>
        <w:t>№ 346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94 Кодекса Республики Казахстан от 4 декабря 2008 года "Бюджетный кодекс Республики Казахстан" акимат Кызылординской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постановления акимата Кызылординской области от 06.09.2018 </w:t>
      </w:r>
      <w:r>
        <w:rPr>
          <w:rFonts w:ascii="Times New Roman"/>
          <w:b w:val="false"/>
          <w:i w:val="false"/>
          <w:color w:val="000000"/>
          <w:sz w:val="28"/>
        </w:rPr>
        <w:t>№ 1220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Определить перечень уполномоченных органов, ответственных за взимание поступлений в областной бюджет, за возврат из бюджета и (или) зачет излишне (ошибочно) уплаченных сумм и осуществляющих контроль за поступлениями в бюджет неналоговых поступлений, поступлений от продажи основного капитала, трансфертов, сумм погашения бюджетных кредитов, от продажи финансовых активов государства, займов,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внесено изменение на казахском языке, тескт на русском языке не меняется постановлением акимата Кызылординской области от 06.09.2018 </w:t>
      </w:r>
      <w:r>
        <w:rPr>
          <w:rFonts w:ascii="Times New Roman"/>
          <w:b w:val="false"/>
          <w:i w:val="false"/>
          <w:color w:val="000000"/>
          <w:sz w:val="28"/>
        </w:rPr>
        <w:t>№ 1220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Кызылординской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Кызылординской области от "10" июня 2016 года № 486</w:t>
            </w:r>
          </w:p>
        </w:tc>
      </w:tr>
    </w:tbl>
    <w:bookmarkStart w:name="z1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уполномоченных органов, ответственных за взимание поступлений в областной бюджет, за возврат из бюджета и (или) зачет излишне (ошибочно) уплаченных сумм и осуществляющих контроль за поступлениями в бюджет неналоговых поступлений, поступлений от продажи основного капитала, трансфертов, сумм погашения бюджетных кредитов, от продажи финансовых активов государства, займов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акимата Кызылординской области от 06.09.2018 </w:t>
      </w:r>
      <w:r>
        <w:rPr>
          <w:rFonts w:ascii="Times New Roman"/>
          <w:b w:val="false"/>
          <w:i w:val="false"/>
          <w:color w:val="ff0000"/>
          <w:sz w:val="28"/>
        </w:rPr>
        <w:t>№ 1220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опубликования); с изменениями, внесенными постановлением акимата Кызылординской области от 13.12.2019 </w:t>
      </w:r>
      <w:r>
        <w:rPr>
          <w:rFonts w:ascii="Times New Roman"/>
          <w:b w:val="false"/>
          <w:i w:val="false"/>
          <w:color w:val="ff0000"/>
          <w:sz w:val="28"/>
        </w:rPr>
        <w:t>№ 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47"/>
        <w:gridCol w:w="1066"/>
        <w:gridCol w:w="8587"/>
      </w:tblGrid>
      <w:tr>
        <w:trPr>
          <w:trHeight w:val="30" w:hRule="atLeast"/>
        </w:trPr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Уполномоченные органы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поступлений в областной бюджет*</w:t>
            </w:r>
          </w:p>
        </w:tc>
      </w:tr>
      <w:tr>
        <w:trPr>
          <w:trHeight w:val="30" w:hRule="atLeast"/>
        </w:trPr>
        <w:tc>
          <w:tcPr>
            <w:tcW w:w="2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 "Управление финансов Кызылординской области" 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коммунальных государственных предприятий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коммунальной собственности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коммунальной собственности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Вознаграждения, полученные от размещения в депозиты временно свободных бюджетных денег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областного бюджета местным исполнительным органам районов (городов областного значения)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специализированным организациям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сервитут по земельным участкам, находящихся в коммунальной собственности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по бюджетным кредитам (займам), выданным из областного бюджета местным исполнительным органам районов (городов областного значения)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использованных не по целевому назначению целевых трансфертов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 из районных (городов областного значения) бюджетов на компенсацию потерь областного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местных исполнительных органов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областным бюджетам, бюджетам города республиканского значения, столицы в случаях возникновения чрезвычайных ситуаций социального, природного и техногенного характера, угрожающих политической, экономической и социальной стабильности административно-территориальной единицы, жизни и здоровью людей, проведения мероприятий общереспубликанского либо международного значения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областного бюджета местным исполнительным органам районов (городов областного значения)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специализированным организациям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из районных (городов областного значения) бюджетов неиспользованных бюджетных кредитов, выданных из областного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местными исполнительными органами района (города областного значения) использованных не по целевому назначению кредитов, выданных из областного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доли участия, ценных бумаг юридических лиц, находящихся в коммунальной собственности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коммунальных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ведении коммунальных государственных предприятий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выпуска государственных ценных бумаг, выпускаемых местными исполнительными органами областей, города республиканского значения, столицы для обращения на внутреннем рынке для финансирования строительства жилья в рамках реализации государственных и правительственных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области,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бесхозяйного имущества, имущества, безвозмездно перешедшего в установленном порядке в коммунальную собственность, безнадзорных животных, находок, а также имущества, перешедшего по праву наследования к государству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приватизации жилищ из государственного жилищного фонда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трансфертов, выделенных из областного бюджета за счет целевого трансферта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из районных (городов областного значения) бюджетов неиспользованных бюджетных кредитов, выданных из областного бюджета за счет целевого трансферта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2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Исполнительные органы, финансируемые из областного бюджета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до 2005 года юридическим лицам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физическим лицам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за счет внутренних источников финансовым агентствам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юридическим лицам, за исключением специализированных организаций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услуг), предоставляемых государственными учреждениями, финансируемыми из местного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местного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государственными учреждениями, финансируемыми из областного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штрафы, пени, санкции, взыскания, налагаемые государственными учреждениями, финансируемыми из местного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Гранты, привлекаемые местными исполнительными органами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дебиторской, депонентской задолженности государственных учреждений, финансируемых из местного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средств, ранее полученных из местного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до 2005 года юридическим лицам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юридическим лицам, за исключением специализированных организаций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физическими и юридическими лицами использованных не по целевому назначению кредитов, выданных из местного бюджета</w:t>
            </w:r>
          </w:p>
        </w:tc>
      </w:tr>
      <w:tr>
        <w:trPr>
          <w:trHeight w:val="30" w:hRule="atLeast"/>
        </w:trPr>
        <w:tc>
          <w:tcPr>
            <w:tcW w:w="2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"Департамент полиции Кызылординской области Министерства внутренних дел Республики Казахстан"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департаментами внутренних дел областей, города республиканского значения, столицы, их территориальными подразделениями, финансируемыми из местного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удержаний из заработной платы осужденных к исправительным работам</w:t>
            </w:r>
          </w:p>
        </w:tc>
      </w:tr>
      <w:tr>
        <w:trPr>
          <w:trHeight w:val="30" w:hRule="atLeast"/>
        </w:trPr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ветеринарии Кызылординской области"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стоимости ветеринарного паспорта на животное, бирок (чипов) для идентификации животных</w:t>
            </w:r>
          </w:p>
        </w:tc>
      </w:tr>
      <w:tr>
        <w:trPr>
          <w:trHeight w:val="30" w:hRule="atLeast"/>
        </w:trPr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индустриально-инновационного развития Кызылординской области"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Отчисления недропользователей на социально-экономическое развитие региона и развитие его инфраструктуры</w:t>
            </w:r>
          </w:p>
        </w:tc>
      </w:tr>
      <w:tr>
        <w:trPr>
          <w:trHeight w:val="30" w:hRule="atLeast"/>
        </w:trPr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координации занятости и социальных программ Кызылординской области"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выдачу и (или) продление разрешения работодателям на привлечение иностранной рабочей силы в Республику Казахстан</w:t>
            </w:r>
          </w:p>
        </w:tc>
      </w:tr>
    </w:tbl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*наименование поступлений в областной бюджет изложены в соответствии с приказом Министра финансов Республики Казахстан от 18 сентября 2014 года </w:t>
      </w:r>
      <w:r>
        <w:rPr>
          <w:rFonts w:ascii="Times New Roman"/>
          <w:b w:val="false"/>
          <w:i w:val="false"/>
          <w:color w:val="000000"/>
          <w:sz w:val="28"/>
        </w:rPr>
        <w:t>№ 403</w:t>
      </w:r>
      <w:r>
        <w:rPr>
          <w:rFonts w:ascii="Times New Roman"/>
          <w:b w:val="false"/>
          <w:i w:val="false"/>
          <w:color w:val="000000"/>
          <w:sz w:val="28"/>
        </w:rPr>
        <w:t xml:space="preserve"> "Некоторые вопросы Единой бюджетной классификации Республики Казахстан" (зарегистрирован в Реестре государственной регистрации нормативных правовых актов за номером 9756). Поступления в областной бюджет учитываются в соответствии с приказом Министра финансов Республики Казахстан от 18 сентября 2014 года </w:t>
      </w:r>
      <w:r>
        <w:rPr>
          <w:rFonts w:ascii="Times New Roman"/>
          <w:b w:val="false"/>
          <w:i w:val="false"/>
          <w:color w:val="000000"/>
          <w:sz w:val="28"/>
        </w:rPr>
        <w:t>№ 404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Таблицы распределения поступлений бюджета между уровнями бюджетов, контрольным счетом наличности Национального фонда Республики Казахстан и контрольным счетом наличности Фонда компенсации потерпевшим" (зарегистрирован в Реестре государственной регистрации нормативных правовых актов за номером 9760);</w:t>
      </w:r>
    </w:p>
    <w:bookmarkEnd w:id="4"/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ГУ - государственное учреждение.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