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3c98" w14:textId="7353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Кызылординской области от 4 февраля 2015 года № 842 "Об утверждении Положения государственного учреждения "Упраление государственного архитектурно-строительного контроля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01 апреля 2016 года № 421. Зарегистрировано Департаментом юстиции Кызылординской области 15 апреля 2016 года № 5473.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государственного архитектурно-строительного контроля Кызылординской области" (зарегистрировано в Реестре государственной регистрации нормативных правовых актов за номером 4860, опубликовано 12 февраля 2014 года в газетах "Кызылординские вести", "Сыр бойы")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государственного учреждения "Управление государственного архитектурно-строительного контроля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ведение мониторинга строящихся (намечаемых к строительству) объектов и комплексов в порядке, 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"Об административных правонарушениях" административных мер воздействия к нарушителям архитектурно-градостроительной дисциплины на этих объектах;";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"6-1) аккредитация организаций по управлению проектами в области архитектуры, градостроительства и строительства;";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проведение проверок в соответствии с Предпринимательским кодексом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"22. Руководитель Управления определяет полномочия своих заместителей в соответствии с действующим законодательством;".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государственного архитектурно-строительного контроля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Сулейменова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