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538a" w14:textId="4c05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Кызылординской области от 12 июня 2015 года № 37 "Об утверждении регламентов государственных услуг в сфере архитектуры, градостроительства и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29 февраля 2016 года № 366. Зарегистрировано Департаментом юстиции Кызылординской области 08 апреля 2016 года № 5461. Утратило силу постановлением акимата Кызылординской области от 15 ноября 2019 года № 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15.11.2019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12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архитектуры, градостроительства и строительства" (зарегистрировано в Реестре государственной регистрации нормативных правовых актов за номером 5068, опубликовано 30 июля 2015 года в газете "Кызылординские вести", 30 июля и 1 августа 2015 года в газете "Сыр бойы")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изыскательскую деятельность",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деятельность по организации строительства жилых зданий за счет привлечения денег дольщиков",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проектную деятельность",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строительно-монтажные работы",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Сулейменова С.Ж.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"29" февраля 2016 года №366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2015 года № 37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изыскательскую деятельность"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государственное учреждение "Управление государственного архитектурно-строительного контроля Кызылординской области" (далее – услугодатель).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осуществляются через: 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- портал).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лицензии, переоформление и выдача дубликата лицензии на изыскательскую деятельность (далее – лицензия), либо мотивированный ответ об отказе в предоставлении государственной услуги (далее – отказ)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изыскательскую деятельность", утвержденного приказом исполняющего обязанности Министра национальной экономики Республики Казахстан №276 от 27 марта 2015 года "Об утверждении стандартов государственных услуг в сфере архитектуры, градостроительства и строительства" (зарегистрирован в Реестре государственной регистрации нормативных правовых актов за №11133) (далее – стандарт).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лицензии, переоформлении и дубликата лицензии на бумажном носителе результат оказания государственной услуги оформляется в электронной форме, распечатывается.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бумажная.</w:t>
      </w:r>
    </w:p>
    <w:bookmarkEnd w:id="18"/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взаимодействий с Государственной корпорацией и (или) иными услугодателями в процессе оказания государственной услуги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(либо уполномоченным представителем: юридического лица по документу, подтверждающему полномочия; физического лица по нотариально заверенной доверенности) (далее – его представителем) заявления в Государственную корпорацию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направление электронного запроса в форме электронного документа через портал.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в Государственную корпорацию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лицензии: 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идентификации личности услугополучателя;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сведений о соответствии квалификационным требованиям согласно приложению 3 стандарта;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посредством филиала, иностранного лица, при необходимости получения лицензии І или ІІ категории, копия лицензии или соответствующего разрешительного документа иностранного государства, имеющего соответствующее заверение для иностранных лиц на изыскательскую деятельность;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по причинам изменения фамилии, имени, отчества (при его наличии) физического лица-лицензиата, перерегистрации индивидуального предпринимателя-лицензиата, изменении его наименования или юридического адреса, изменения наименования и (или) места нахождения юридического лица-лицензиата, реорганизации юридического лица-лицензиата в форме слияния, реорганизации юридического лица-лицензиата в форме преобразования, реорганизации в форме присоединения юридического лица-лицензиата к другому юридическому лицу: 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идентификации личности услугополучателя;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содержащий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по причине присвоения категории: 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идентификации личности услугополучателя;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лицензии и приложения к лицензии (в случае отсутствия сведений о лицензии в государственных информационных системах);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сведений о соответствии квалификационным требованиям согласно приложению 3 стандарта;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по причинам реорганизации юридического лица-лицензиата в форме выделения, реорганизации юридического лица-лицензиата в форме разделения: 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идентификации личности услугополучателя;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содержащий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сведений о соответствии квалификационным требованиям согласно приложению 3 стандарта;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оформленного в установленном законодательством Республики Казахстан порядке решения о согласии юридического лица, из которого произведено выделение на переоформление лицензии на выделенное юридическое лицо при реорганизации юридического лица-лицензиата в форме выделения;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дубликата лицензии (если ранее выданная лицензия была оформлена в бумажной форме): 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идентификации личности услугополучателя;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личность; о государственной регистрации (перерегистрации) юридического лица; о государственной регистрации индивидуального предпринимателя; сведения о лицензии, сотрудник Государственной корпорации и услугодателя получает из информационных систем через шлюз "электронного правительства";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либо его представитель дает согласие на использование сведений, составляющих охраняемую законом тайну, содержащихся в информационных системах;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 либо его представителю;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регистрирует документы и выдает услугополучателю либо его представителю расписку о приеме соответствующих документов либо в случае предоставления услугополучателем либо его представителем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отказывает в приеме документов и выдает расписку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двадцати минут);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и предоставляет документы руководителю услугодателя (не более двадцати минут);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и направляет документы исполнителю услугодателя (не более двадцати минут);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рассматривает документы, осуществляет лицензионный контроль, подготавливает и предоставляет заключение на рассмотрение лицензионной комиссии услугодателя (далее – лицензионная комиссия):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выдаче, переоформлении лицензии при реорганизации юридического лица-лицензиата в форме выделения и разделения и при переоформлении лицензии с присвоением категории – в течение двенадцати рабочих дней;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– в течение одного рабочего дня;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при перерегистрации индивидуального предпринимателя-лицензиата, изменении его наименования или юридического адреса, переоформлении лицензии при изменении наименования и (или) места нахождения юридического лица-лицензиата, переоформлении лицензии при изменении фамилии, имени, отчества (при его наличии) физического лица-лицензиата – в течение одного рабочего дня);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лицензионная комиссия рассматривает заключение и направляет протокол заседания исполнителю услугодателя (в течение одного рабочего дня);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исполнитель услугодателя на основании протокола лицензионной комиссии подготавливает и предоставляет проект приказа, лицензию либо отказ руководителю услугодателя (в течение одного рабочего дня);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подписывает и направляет лицензию либо отказ сотруднику канцелярии услугодателя (не более двадцати минут);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услугодателя регистрирует и направляет лицензию либо отказ в Государственную корпорацию (в течение одного рабочего дня);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работник Государственной корпорации регистрирует и выдает услугополучателю либо его представителю лицензию либо отказ (не более двадцати минут).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1"/>
    <w:bookmarkStart w:name="z8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Государственной корпорации;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лицензионная комиссия;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государственного архитектурно-строительного контроля Кызылординской области", акимата Кызылординской области, акиматов районов и города Кызылорды.</w:t>
      </w:r>
    </w:p>
    <w:bookmarkEnd w:id="82"/>
    <w:bookmarkStart w:name="z9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услуги через портал: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регистрируется на портале и направляет заявление в форме электронного документа (далее – электронный запрос), удостоверенное ЭЦП услугополучателя и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лицензии: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в форме электронного документа, подписанное ЭЦП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в форме электронного документа, подписанное ЭЦП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сведений о соответствии квалификационным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которая в форме электронной копии прикрепляется к электронному запросу;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иностранного лица для получения лицензии І или ІІ категории – копию лицензии или соответствующего разрешительного документа иностранного государства, имеющего соответствующее заверение для иностранных лиц на изыскательскую деятельность, которая в форме электронной копии прикрепляется к электронному запросу;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по причинам изменения фамилии, имени, отчества (при его наличии) физического лица-лицензиата, перерегистрации индивидуального предпринимателя-лицензиата, изменении его наименования или юридического адреса, изменения наименования и (или) места нахождения юридического лица-лицензиата, реорганизации юридического лица-лицензиата в форме слияния, реорганизации юридического лица-лицензиата в форме преобразования, реорганизации в форме присоединения юридического лица-лицензиата к другому юридическому лицу: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в форме электронного документа, подписанное ЭЦП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в форме электронного документа, подписанное ЭЦП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документа, содержащего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по причине присвоения категории: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в форме электронного документа, подписанное ЭЦП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в форме электронного документа, подписанное ЭЦП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электронную копию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 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лицензии и приложения к лицензии (в случае отсутствия сведений о лицензии в государственных информационных системах);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сведений о соответствии квалификационным требованиям согласно приложению 3 к стандарту;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по причинам реорганизации юридического лица-лицензиата в форме выделения, реорганизации юридического лица-лицензиата в форме разделения: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подписанное ЭЦП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документа, содержащего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сведений о соответствии квалификационным требованиям согласно приложению 3 стандарта;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оформленного в установленном законодательством Республики Казахстан порядке решения о согласии юридического лица, из которого произведено выделение на переоформление лицензии на выделенное юридическое лицо при реорганизации юридического лица-лицензиата в форме выделения;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(если ранее выданная лицензия была оформлена в бумажной форме):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в форме электронного документа, подписанное ЭЦП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в форме электронного документа, подписанное ЭЦП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принимает электронный запрос и документы, в "личный кабинет" услугополучателя либо его представителя направляется уведомление о принятии запроса с указанием даты и времени получения результата государственной услуги (не более двадцати минут);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электронного запроса и документов, действия структурных подразделений (работников) услугодателя в процессе оказания государственной услуги, осуществляются в соответствии с подпунктами 4-9)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регистрирует и направляет результат оказания государственной услуги в "личный кабинет" услугополучателя либо его представителя (не более двадцати минут).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изыскательскую деятельность"</w:t>
            </w:r>
          </w:p>
        </w:tc>
      </w:tr>
    </w:tbl>
    <w:bookmarkStart w:name="z13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1"/>
        <w:gridCol w:w="3148"/>
        <w:gridCol w:w="2273"/>
        <w:gridCol w:w="2364"/>
        <w:gridCol w:w="1163"/>
        <w:gridCol w:w="1163"/>
        <w:gridCol w:w="1718"/>
      </w:tblGrid>
      <w:tr>
        <w:trPr>
          <w:trHeight w:val="30" w:hRule="atLeast"/>
        </w:trPr>
        <w:tc>
          <w:tcPr>
            <w:tcW w:w="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"/>
        </w:tc>
        <w:tc>
          <w:tcPr>
            <w:tcW w:w="3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9"/>
        </w:tc>
        <w:tc>
          <w:tcPr>
            <w:tcW w:w="3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23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Государственной корпорации</w:t>
            </w:r>
          </w:p>
        </w:tc>
        <w:tc>
          <w:tcPr>
            <w:tcW w:w="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</w:tr>
      <w:tr>
        <w:trPr>
          <w:trHeight w:val="30" w:hRule="atLeast"/>
        </w:trPr>
        <w:tc>
          <w:tcPr>
            <w:tcW w:w="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0"/>
        </w:tc>
        <w:tc>
          <w:tcPr>
            <w:tcW w:w="3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236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</w:p>
        </w:tc>
        <w:tc>
          <w:tcPr>
            <w:tcW w:w="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документы, осуществляет лицензионный контроль и подготавливает заключение</w:t>
            </w:r>
          </w:p>
        </w:tc>
      </w:tr>
      <w:tr>
        <w:trPr>
          <w:trHeight w:val="30" w:hRule="atLeast"/>
        </w:trPr>
        <w:tc>
          <w:tcPr>
            <w:tcW w:w="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1"/>
        </w:tc>
        <w:tc>
          <w:tcPr>
            <w:tcW w:w="3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либо его представителю расписку о приеме соответствующих документов либо об отказе в приеме документов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1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заключение на рассмотрение лицензионной комиссии</w:t>
            </w:r>
          </w:p>
        </w:tc>
      </w:tr>
      <w:tr>
        <w:trPr>
          <w:trHeight w:val="30" w:hRule="atLeast"/>
        </w:trPr>
        <w:tc>
          <w:tcPr>
            <w:tcW w:w="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2"/>
        </w:tc>
        <w:tc>
          <w:tcPr>
            <w:tcW w:w="3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23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 (не входит в срок оказания государственной услуги)</w:t>
            </w:r>
          </w:p>
        </w:tc>
        <w:tc>
          <w:tcPr>
            <w:tcW w:w="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1или 12 рабочих дней</w:t>
            </w:r>
          </w:p>
        </w:tc>
      </w:tr>
    </w:tbl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6"/>
        <w:gridCol w:w="3985"/>
        <w:gridCol w:w="1298"/>
        <w:gridCol w:w="2176"/>
        <w:gridCol w:w="1471"/>
        <w:gridCol w:w="1299"/>
        <w:gridCol w:w="1475"/>
      </w:tblGrid>
      <w:tr>
        <w:trPr>
          <w:trHeight w:val="30" w:hRule="atLeast"/>
        </w:trPr>
        <w:tc>
          <w:tcPr>
            <w:tcW w:w="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"/>
        </w:tc>
        <w:tc>
          <w:tcPr>
            <w:tcW w:w="3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5"/>
        </w:tc>
        <w:tc>
          <w:tcPr>
            <w:tcW w:w="3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Лицензионная комиссия</w:t>
            </w:r>
          </w:p>
        </w:tc>
        <w:tc>
          <w:tcPr>
            <w:tcW w:w="2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6"/>
        </w:tc>
        <w:tc>
          <w:tcPr>
            <w:tcW w:w="3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заключение</w:t>
            </w:r>
          </w:p>
        </w:tc>
        <w:tc>
          <w:tcPr>
            <w:tcW w:w="2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протокола лицензионной комиссии подготавливает проект приказа, лицензию либо отказ</w:t>
            </w:r>
          </w:p>
        </w:tc>
        <w:tc>
          <w:tcPr>
            <w:tcW w:w="1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приказ, лицензию либо отказ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лицензию либо отказ</w:t>
            </w:r>
          </w:p>
        </w:tc>
        <w:tc>
          <w:tcPr>
            <w:tcW w:w="1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лицензию либо отказ</w:t>
            </w:r>
          </w:p>
        </w:tc>
      </w:tr>
      <w:tr>
        <w:trPr>
          <w:trHeight w:val="30" w:hRule="atLeast"/>
        </w:trPr>
        <w:tc>
          <w:tcPr>
            <w:tcW w:w="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7"/>
        </w:tc>
        <w:tc>
          <w:tcPr>
            <w:tcW w:w="3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протокол заседания лицензионной комиссии исполнителю услугодателя</w:t>
            </w:r>
          </w:p>
        </w:tc>
        <w:tc>
          <w:tcPr>
            <w:tcW w:w="2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руководителю услугодателя</w:t>
            </w:r>
          </w:p>
        </w:tc>
        <w:tc>
          <w:tcPr>
            <w:tcW w:w="1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сотруднику канцелярии услугодателя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в Государственную корпорацию</w:t>
            </w:r>
          </w:p>
        </w:tc>
        <w:tc>
          <w:tcPr>
            <w:tcW w:w="1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лицензию либо отказ 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8"/>
        </w:tc>
        <w:tc>
          <w:tcPr>
            <w:tcW w:w="3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2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1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1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изыскательскую деятельность"</w:t>
            </w:r>
          </w:p>
        </w:tc>
      </w:tr>
    </w:tbl>
    <w:bookmarkStart w:name="z146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7810500" cy="916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6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изыскательскую деятельность"</w:t>
            </w:r>
          </w:p>
        </w:tc>
      </w:tr>
    </w:tbl>
    <w:bookmarkStart w:name="z15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6413500" cy="1018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1018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изыскательскую деятельность"</w:t>
            </w:r>
          </w:p>
        </w:tc>
      </w:tr>
    </w:tbl>
    <w:bookmarkStart w:name="z156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33"/>
    <w:bookmarkStart w:name="z15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5"/>
    <w:bookmarkStart w:name="z15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37"/>
    <w:bookmarkStart w:name="z16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78105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"29" февраля 2016 года №366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2015 года № 37</w:t>
            </w:r>
          </w:p>
        </w:tc>
      </w:tr>
    </w:tbl>
    <w:bookmarkStart w:name="z168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деятельность по организации строительства жилых зданий за счет привлечения денег дольщиков"</w:t>
      </w:r>
    </w:p>
    <w:bookmarkEnd w:id="139"/>
    <w:bookmarkStart w:name="z169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0"/>
    <w:bookmarkStart w:name="z17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государственное учреждение "Управление государственного архитектурно-строительного контроля Кызылординской области" (далее – услугодатель).</w:t>
      </w:r>
    </w:p>
    <w:bookmarkEnd w:id="141"/>
    <w:bookmarkStart w:name="z17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142"/>
    <w:bookmarkStart w:name="z17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услугодателя;</w:t>
      </w:r>
    </w:p>
    <w:bookmarkEnd w:id="143"/>
    <w:bookmarkStart w:name="z17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44"/>
    <w:bookmarkStart w:name="z17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- портал).</w:t>
      </w:r>
    </w:p>
    <w:bookmarkEnd w:id="145"/>
    <w:bookmarkStart w:name="z17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146"/>
    <w:bookmarkStart w:name="z17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лицензии, переоформление и выдача дубликата лицензии на деятельность по организации строительства жилых зданий за счет привлечения денег дольщиков (далее – лицензия), либо мотивированный ответ об отказе в предоставлении государственной услуги (далее – отказ)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деятельность по организации строительства жилых зданий за счет привлечения денег дольщиков", утвержденного приказом исполняющего обязанности Министра национальной экономики Республики Казахстан № 276 от 27 марта 2015 года "Об утверждении стандартов государственных услуг в сфере архитектуры, градостроительства и строительства" (зарегистрирован в Реестре государственной регистрации нормативных правовых актов за №11133) (далее – стандарт).</w:t>
      </w:r>
    </w:p>
    <w:bookmarkEnd w:id="147"/>
    <w:bookmarkStart w:name="z17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</w:p>
    <w:bookmarkEnd w:id="148"/>
    <w:bookmarkStart w:name="z17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лицензии, переоформлении и дубликата лицензии на бумажном носителе результат оказания государственной услуги оформляется в электронной форме, распечатывается.</w:t>
      </w:r>
    </w:p>
    <w:bookmarkEnd w:id="149"/>
    <w:bookmarkStart w:name="z17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электронная.</w:t>
      </w:r>
    </w:p>
    <w:bookmarkEnd w:id="150"/>
    <w:bookmarkStart w:name="z18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151"/>
    <w:bookmarkStart w:name="z18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оформленной в электронной форме распечатывается.</w:t>
      </w:r>
    </w:p>
    <w:bookmarkEnd w:id="152"/>
    <w:bookmarkStart w:name="z182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3"/>
    <w:bookmarkStart w:name="z18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(либо уполномоченным представителем: юридического лица по документу, подтверждающему полномочия; физического лица по нотариально заверенной доверенности) (далее – его представителем) заявления услугодателю либо в Государственную корпорацию либо направление электронного заявления через портал по формам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54"/>
    <w:bookmarkStart w:name="z18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55"/>
    <w:bookmarkStart w:name="z18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предоставляет услугодателю документы согласно пункту 9 стандарта;</w:t>
      </w:r>
    </w:p>
    <w:bookmarkEnd w:id="156"/>
    <w:bookmarkStart w:name="z18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и предоставляет документы руководителю услугодателя (не более двадцати минут);</w:t>
      </w:r>
    </w:p>
    <w:bookmarkEnd w:id="157"/>
    <w:bookmarkStart w:name="z18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(не более двадцати минут);</w:t>
      </w:r>
    </w:p>
    <w:bookmarkEnd w:id="158"/>
    <w:bookmarkStart w:name="z18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документы, осуществляет лицензионный контроль, подготавливает и предоставляет заключение на рассмотрение лицензионной комиссии услугодателя (далее – лицензионная комиссия):</w:t>
      </w:r>
    </w:p>
    <w:bookmarkEnd w:id="159"/>
    <w:bookmarkStart w:name="z18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выдаче, переоформлении лицензии при реорганизации юридического лица-лицензиата в форме выделения и разделения и при переоформлении лицензии с присвоением категории – в течение двенадцати рабочих дней;</w:t>
      </w:r>
    </w:p>
    <w:bookmarkEnd w:id="160"/>
    <w:bookmarkStart w:name="z19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– в течение одного рабочего дня;</w:t>
      </w:r>
    </w:p>
    <w:bookmarkEnd w:id="161"/>
    <w:bookmarkStart w:name="z19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при перерегистрации индивидуального предпринимателя-лицензиата, изменении его наименования или юридического адреса переоформлении лицензии при изменении наименования и (или) места нахождения юридического лица-лицензиата, переоформлении лицензии при изменении фамилии, имени, отчества (при его наличии) физического лица-лицензиата – в течение одного рабочего дня);</w:t>
      </w:r>
    </w:p>
    <w:bookmarkEnd w:id="162"/>
    <w:bookmarkStart w:name="z19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лицензионная комиссия рассматривает заключение и направляет протокол заседания исполнителю услугодателя (в течение одного рабочего дня);</w:t>
      </w:r>
    </w:p>
    <w:bookmarkEnd w:id="163"/>
    <w:bookmarkStart w:name="z19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на основании протокола лицензионной комиссии подготавливает и предоставляет проект приказа, лицензию либо отказ руководителю услугодателя (в течение одного рабочего дня);</w:t>
      </w:r>
    </w:p>
    <w:bookmarkEnd w:id="164"/>
    <w:bookmarkStart w:name="z19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направляет лицензию либо отказ сотруднику канцелярии услугодателя (не более двадцати минут);</w:t>
      </w:r>
    </w:p>
    <w:bookmarkEnd w:id="165"/>
    <w:bookmarkStart w:name="z19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и выдает услугополучателю либо его представителю лицензию либо отказ (не более двадцати минут).</w:t>
      </w:r>
    </w:p>
    <w:bookmarkEnd w:id="166"/>
    <w:bookmarkStart w:name="z19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7"/>
    <w:bookmarkStart w:name="z197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168"/>
    <w:bookmarkStart w:name="z19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169"/>
    <w:bookmarkStart w:name="z19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корпорации;</w:t>
      </w:r>
    </w:p>
    <w:bookmarkEnd w:id="170"/>
    <w:bookmarkStart w:name="z20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Государственной корпорации;</w:t>
      </w:r>
    </w:p>
    <w:bookmarkEnd w:id="171"/>
    <w:bookmarkStart w:name="z20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bookmarkEnd w:id="172"/>
    <w:bookmarkStart w:name="z20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bookmarkEnd w:id="173"/>
    <w:bookmarkStart w:name="z20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лицензионная комиссия;</w:t>
      </w:r>
    </w:p>
    <w:bookmarkEnd w:id="174"/>
    <w:bookmarkStart w:name="z20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услугодателя.</w:t>
      </w:r>
    </w:p>
    <w:bookmarkEnd w:id="175"/>
    <w:bookmarkStart w:name="z20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6"/>
    <w:bookmarkStart w:name="z20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7"/>
    <w:bookmarkStart w:name="z20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государственного архитектурно-строительного контроля Кызылординской области", акимата Кызылординской области, акиматов районов и города Кызылорды.</w:t>
      </w:r>
    </w:p>
    <w:bookmarkEnd w:id="178"/>
    <w:bookmarkStart w:name="z208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9"/>
    <w:bookmarkStart w:name="z20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услуги через Государственную корпорацию:</w:t>
      </w:r>
    </w:p>
    <w:bookmarkEnd w:id="180"/>
    <w:bookmarkStart w:name="z21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в Государственную корпорацию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181"/>
    <w:bookmarkStart w:name="z21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лицензии на первом этапе:</w:t>
      </w:r>
    </w:p>
    <w:bookmarkEnd w:id="182"/>
    <w:bookmarkStart w:name="z21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в форме электронного документа, удостоверенное ЭЦП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183"/>
    <w:bookmarkStart w:name="z21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в форме электронного документа, удостоверенное ЭЦП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184"/>
    <w:bookmarkStart w:name="z21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идентификации личности услугополучателя;</w:t>
      </w:r>
    </w:p>
    <w:bookmarkEnd w:id="185"/>
    <w:bookmarkStart w:name="z21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подтверждающего уплату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186"/>
    <w:bookmarkStart w:name="z21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заключения экспертизы по проектной (проектно-сметной) документации на стадии нулевого цикла строительства;</w:t>
      </w:r>
    </w:p>
    <w:bookmarkEnd w:id="187"/>
    <w:bookmarkStart w:name="z21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договора с банком-агентом;</w:t>
      </w:r>
    </w:p>
    <w:bookmarkEnd w:id="188"/>
    <w:bookmarkStart w:name="z21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справки из банка-агента о наличии собственного капитала для строительства жилого здания в размере не менее пятнадцати процентов от стоимости строительства жилого здания или в размере не менее эквивалентной стоимости строительства нулевого цикла;</w:t>
      </w:r>
    </w:p>
    <w:bookmarkEnd w:id="189"/>
    <w:bookmarkStart w:name="z21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подписанных актов ввода в эксплуатацию, договоров субподряда, подтверждающих наличие опыта возведения жилых зданий у учредителя, имеющего более пятидесяти процентов уставного капитала в уставном фонде проектной компании, в том числе в качестве заказчика, не менее трех лет;</w:t>
      </w:r>
    </w:p>
    <w:bookmarkEnd w:id="190"/>
    <w:bookmarkStart w:name="z22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подписанных актов ввода в эксплуатацию, наличие опыта сдачи в эксплуатацию в установленном законодательством Республики Казахстан порядке не менее ста квартир у учредителя, имеющего более пятидесяти процентов уставного капитала в уставном фонде проектной компании;</w:t>
      </w:r>
    </w:p>
    <w:bookmarkEnd w:id="191"/>
    <w:bookmarkStart w:name="z22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из банка-агента о наличии у учредителя, имеющего более пятидесяти процентов уставного капитала в уставном фонде проектной компании собственного капитала в размере не менее ста тысяч месячных расчетных показателей;</w:t>
      </w:r>
    </w:p>
    <w:bookmarkEnd w:id="192"/>
    <w:bookmarkStart w:name="z22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лицензии на втором этапе:</w:t>
      </w:r>
    </w:p>
    <w:bookmarkEnd w:id="193"/>
    <w:bookmarkStart w:name="z22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в форме электронного документа, удостоверенное ЭЦП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194"/>
    <w:bookmarkStart w:name="z22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в форме электронного документа, удостоверенное ЭЦП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195"/>
    <w:bookmarkStart w:name="z22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идентификации личности услугополучателя;</w:t>
      </w:r>
    </w:p>
    <w:bookmarkEnd w:id="196"/>
    <w:bookmarkStart w:name="z22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уплату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197"/>
    <w:bookmarkStart w:name="z22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заключения экспертизы по проектной (проектно-сметной) документации объекта строительства;</w:t>
      </w:r>
    </w:p>
    <w:bookmarkEnd w:id="198"/>
    <w:bookmarkStart w:name="z22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акта промежуточной приемки о завершении нулевого цикла строительства;</w:t>
      </w:r>
    </w:p>
    <w:bookmarkEnd w:id="199"/>
    <w:bookmarkStart w:name="z22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из банка-агента о наличии депозитов дольщиков в размере не менее пятнадцати процентов от стоимости строительства жилого здания в банке-агенте, внесенных в соответствии с договорами о долевом участии в жилищном строительстве;</w:t>
      </w:r>
    </w:p>
    <w:bookmarkEnd w:id="200"/>
    <w:bookmarkStart w:name="z23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из банка-агента о наличии собственного капитала для завершения строительства в полном объеме либо собственного капитала в размере не менее двадцати пяти процентов от стоимости строительства жилого здания и соглашения с инвестором о предоставлении инвестиций, достаточных для завершения строительства;</w:t>
      </w:r>
    </w:p>
    <w:bookmarkEnd w:id="201"/>
    <w:bookmarkStart w:name="z23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договора с организацией, оказывающей инжиниринговые услуги в сфере архитектурной, градостроительной и строительной деятельности;</w:t>
      </w:r>
    </w:p>
    <w:bookmarkEnd w:id="202"/>
    <w:bookmarkStart w:name="z23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по причинам изменения фамилии, имени, отчества (при его наличии) физического лица-лицензиата, перерегистрации индивидуального предпринимателя-лицензиата, изменении его наименования или юридического адреса, изменения наименования и (или) места нахождения юридического лица-лицензиата, реорганизации юридического лица-лицензиата в форме слияния, реорганизации юридического лица-лицензиата в форме преобразования, реорганизации в форме присоединения юридического лица-лицензиата к другому юридическому лицу:</w:t>
      </w:r>
    </w:p>
    <w:bookmarkEnd w:id="203"/>
    <w:bookmarkStart w:name="z23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– заявление в форме электронного документа, удостоверенное ЭЦП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204"/>
    <w:bookmarkStart w:name="z23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в форме электронного документа, удостоверенное ЭЦП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205"/>
    <w:bookmarkStart w:name="z23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идентификации личности услугополучателя;</w:t>
      </w:r>
    </w:p>
    <w:bookmarkEnd w:id="206"/>
    <w:bookmarkStart w:name="z23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207"/>
    <w:bookmarkStart w:name="z23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содержащий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208"/>
    <w:bookmarkStart w:name="z23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(если ранее выданная лицензия была оформлена в бумажной форме):</w:t>
      </w:r>
    </w:p>
    <w:bookmarkEnd w:id="209"/>
    <w:bookmarkStart w:name="z23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в форме электронного документа, удостоверенное ЭЦП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210"/>
    <w:bookmarkStart w:name="z24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в форме электронного документа, удостоверенное ЭЦП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211"/>
    <w:bookmarkStart w:name="z24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идентификации личности услугополучателя;</w:t>
      </w:r>
    </w:p>
    <w:bookmarkEnd w:id="212"/>
    <w:bookmarkStart w:name="z24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правительства;</w:t>
      </w:r>
    </w:p>
    <w:bookmarkEnd w:id="213"/>
    <w:bookmarkStart w:name="z24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либо его представитель дает согласие на использование сведений, составляющих охраняемую законом тайну, содержащихся в информационных системах;</w:t>
      </w:r>
    </w:p>
    <w:bookmarkEnd w:id="214"/>
    <w:bookmarkStart w:name="z24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регистрирует документы и выдает услугополучателю либо его представителю расписку о приеме соответствующих документов либо в случае предоставления услугополучателем неполного пакета документов, указанных в пункте 9 стандарта, отказывает в приеме документов и выдает расписку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двадцати минут);</w:t>
      </w:r>
    </w:p>
    <w:bookmarkEnd w:id="215"/>
    <w:bookmarkStart w:name="z24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услуги);</w:t>
      </w:r>
    </w:p>
    <w:bookmarkEnd w:id="216"/>
    <w:bookmarkStart w:name="z24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и предоставляет документы руководителю услугодателя (не более двадцати минут);</w:t>
      </w:r>
    </w:p>
    <w:bookmarkEnd w:id="217"/>
    <w:bookmarkStart w:name="z24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и направляет документы исполнителю услугодателя (не более двадцати минут);</w:t>
      </w:r>
    </w:p>
    <w:bookmarkEnd w:id="218"/>
    <w:bookmarkStart w:name="z24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рассматривает документы, осуществляет лицензионный контроль, подготавливает и предоставляет заключение на рассмотрение лицензионной комиссии услугодателя (далее – лицензионная комиссия):</w:t>
      </w:r>
    </w:p>
    <w:bookmarkEnd w:id="219"/>
    <w:bookmarkStart w:name="z24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выдаче, переоформлении лицензии при реорганизации юридического лица-лицензиата в форме выделения и разделения и при переоформлении лицензии с присвоением категории – в течение двенадцати рабочих дней;</w:t>
      </w:r>
    </w:p>
    <w:bookmarkEnd w:id="220"/>
    <w:bookmarkStart w:name="z25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– в течение одного рабочего дня;</w:t>
      </w:r>
    </w:p>
    <w:bookmarkEnd w:id="221"/>
    <w:bookmarkStart w:name="z25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при перерегистрации индивидуального предпринимателя-лицензиата, изменении его наименования или юридического адреса, переоформлении лицензии при изменении наименования и (или) места нахождения юридического лица-лицензиата, переоформлении лицензии при изменении фамилии, имени, отчества (при его наличии) физического лица-лицензиата – в течение одного рабочего дня);</w:t>
      </w:r>
    </w:p>
    <w:bookmarkEnd w:id="222"/>
    <w:bookmarkStart w:name="z25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лицензионная комиссия рассматривает заключение и направляет протокол заседания исполнителю услугодателя (в течение одного рабочего дня);</w:t>
      </w:r>
    </w:p>
    <w:bookmarkEnd w:id="223"/>
    <w:bookmarkStart w:name="z25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исполнитель услугодателя на основании протокола лицензионной комиссии подготавливает и предоставляет проект приказа, лицензию либо отказ руководителю услугодателя (в течение одного рабочего дня);</w:t>
      </w:r>
    </w:p>
    <w:bookmarkEnd w:id="224"/>
    <w:bookmarkStart w:name="z25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подписывает и направляет лицензию либо отказ сотруднику канцелярии услугодателя (не более двадцати минут);</w:t>
      </w:r>
    </w:p>
    <w:bookmarkEnd w:id="225"/>
    <w:bookmarkStart w:name="z25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услугодателя регистрирует и направляет лицензию либо отказ в Государственную корпорацию (в течение одного рабочего дня);</w:t>
      </w:r>
    </w:p>
    <w:bookmarkEnd w:id="226"/>
    <w:bookmarkStart w:name="z25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работник Государственной корпорации регистрирует и выдает услугополучателю либо его представителю лицензию либо отказ (не более двадцати минут).</w:t>
      </w:r>
    </w:p>
    <w:bookmarkEnd w:id="227"/>
    <w:bookmarkStart w:name="z25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8"/>
    <w:bookmarkStart w:name="z25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услуги через портал:</w:t>
      </w:r>
    </w:p>
    <w:bookmarkEnd w:id="229"/>
    <w:bookmarkStart w:name="z25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регистрируется на портале и направляет заявление в форме электронного документа (далее – электронный запрос), удостоверенное ЭЦП услугополучателя и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230"/>
    <w:bookmarkStart w:name="z26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лицензии на первом этапе:</w:t>
      </w:r>
    </w:p>
    <w:bookmarkEnd w:id="231"/>
    <w:bookmarkStart w:name="z26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в форме электронного документа, удостоверенное ЭЦП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232"/>
    <w:bookmarkStart w:name="z26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в форме электронного документа, удостоверенное ЭЦП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233"/>
    <w:bookmarkStart w:name="z26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234"/>
    <w:bookmarkStart w:name="z26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заключения экспертизы по проектной (проектно-сметной) документации на стадии нулевого цикла строительства;</w:t>
      </w:r>
    </w:p>
    <w:bookmarkEnd w:id="235"/>
    <w:bookmarkStart w:name="z26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договора с банком-агентом;</w:t>
      </w:r>
    </w:p>
    <w:bookmarkEnd w:id="236"/>
    <w:bookmarkStart w:name="z26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справки из банка-агента о наличии собственного капитала для строительства жилого здания в размере не менее пятнадцати процентов от стоимости строительства жилого здания или в размере не менее эквивалентной стоимости строительства нулевого цикла;</w:t>
      </w:r>
    </w:p>
    <w:bookmarkEnd w:id="237"/>
    <w:bookmarkStart w:name="z26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подписанных актов ввода в эксплуатацию, договоров субподряда, подтверждающих наличие опыта возведения жилых зданий у учредителя, имеющего более пятидесяти процентов уставного капитала в уставном фонде проектной компании, в том числе в качестве заказчика, не менее трех лет;</w:t>
      </w:r>
    </w:p>
    <w:bookmarkEnd w:id="238"/>
    <w:bookmarkStart w:name="z26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подписанных актов ввода в эксплуатацию, наличие опыта сдачи в эксплуатацию в установленном законодательством Республики Казахстан порядке не менее ста квартир у учредителя, имеющего более пятидесяти процентов уставного капитала в уставном фонде проектной компании;</w:t>
      </w:r>
    </w:p>
    <w:bookmarkEnd w:id="239"/>
    <w:bookmarkStart w:name="z26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справки из банка-агента о наличии у учредителя, имеющего более пятидесяти процентов уставного капитала в уставном фонде проектной компании собственного капитала в размере не менее ста тысяч месячных расчетных показателей;</w:t>
      </w:r>
    </w:p>
    <w:bookmarkEnd w:id="240"/>
    <w:bookmarkStart w:name="z27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лицензии на втором этапе:</w:t>
      </w:r>
    </w:p>
    <w:bookmarkEnd w:id="241"/>
    <w:bookmarkStart w:name="z27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в форме электронного документа, удостоверенное ЭЦП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242"/>
    <w:bookmarkStart w:name="z27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в форме электронного документа, удостоверенное ЭЦП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243"/>
    <w:bookmarkStart w:name="z27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244"/>
    <w:bookmarkStart w:name="z27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заключения экспертизы по проектной (проектно-сметной) документации объекта строительства;</w:t>
      </w:r>
    </w:p>
    <w:bookmarkEnd w:id="245"/>
    <w:bookmarkStart w:name="z27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акта промежуточной приемки о завершении нулевого цикла строительства;</w:t>
      </w:r>
    </w:p>
    <w:bookmarkEnd w:id="246"/>
    <w:bookmarkStart w:name="z27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справки из банка-агента о наличии депозитов дольщиков в размере не менее пятнадцати процентов от стоимости строительства жилого здания в банке-агенте, внесенных в соответствии с договорами о долевом участии в жилищном строительстве;</w:t>
      </w:r>
    </w:p>
    <w:bookmarkEnd w:id="247"/>
    <w:bookmarkStart w:name="z27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справки из банка-агента о наличии собственного капитала для завершения строительства в полном объеме либо собственного капитала в размере не менее двадцати пяти процентов от стоимости строительства жилого здания и соглашения с инвестором о предоставлении инвестиций, достаточных для завершения строительства;</w:t>
      </w:r>
    </w:p>
    <w:bookmarkEnd w:id="248"/>
    <w:bookmarkStart w:name="z27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договора с организацией, оказывающей инжиниринговые услуги в сфере архитектурной, градостроительной и строительной деятельности;</w:t>
      </w:r>
    </w:p>
    <w:bookmarkEnd w:id="249"/>
    <w:bookmarkStart w:name="z27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по причинам изменения фамилии, имени, отчества (при его наличии) физического лица-лицензиата, перерегистрации индивидуального предпринимателя-лицензиата, изменении его наименования или юридического адреса, изменения наименования и (или) места нахождения юридического лица-лицензиата, реорганизации юридического лица-лицензиата в форме слияния, реорганизации юридического лица-лицензиата в форме преобразования, реорганизации в форме присоединения юридического лица-лицензиата к другому юридическому лицу:</w:t>
      </w:r>
    </w:p>
    <w:bookmarkEnd w:id="250"/>
    <w:bookmarkStart w:name="z28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в форме электронного документа, удостоверенное ЭЦП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251"/>
    <w:bookmarkStart w:name="z28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в форме электронного документа, удостоверенное ЭЦП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252"/>
    <w:bookmarkStart w:name="z28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253"/>
    <w:bookmarkStart w:name="z28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содержащий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254"/>
    <w:bookmarkStart w:name="z28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(если ранее выданная лицензия была оформлена в бумажной форме):</w:t>
      </w:r>
    </w:p>
    <w:bookmarkEnd w:id="255"/>
    <w:bookmarkStart w:name="z28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в форме электронного документа, удостоверенное ЭЦП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256"/>
    <w:bookmarkStart w:name="z28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в форме электронного документа, удостоверенное ЭЦП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257"/>
    <w:bookmarkStart w:name="z28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258"/>
    <w:bookmarkStart w:name="z28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принимает электронный запрос и документы, в "личный кабинет" услугополучателя либо его представителя направляется уведомление о принятии электронного запроса с указанием даты и времени получения результата государственной услуги (не более двадцати минут);</w:t>
      </w:r>
    </w:p>
    <w:bookmarkEnd w:id="259"/>
    <w:bookmarkStart w:name="z28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электронного запроса и документов, действия структурных подразделений (работников) услугодателя в процессе оказания государственной услуги, осуществляются в соответствии с подпунктами 2-7)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260"/>
    <w:bookmarkStart w:name="z29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регистрирует и направляет результат оказания государственной услуги в "личный кабинет" услугополучателя либо его представителя (не более двадцати минут).</w:t>
      </w:r>
    </w:p>
    <w:bookmarkEnd w:id="261"/>
    <w:bookmarkStart w:name="z29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деятельность по организации строительства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зданий за счет привлечения денег дольщиков"</w:t>
            </w:r>
          </w:p>
        </w:tc>
      </w:tr>
    </w:tbl>
    <w:bookmarkStart w:name="z296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263"/>
    <w:bookmarkStart w:name="z297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2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0"/>
        <w:gridCol w:w="3008"/>
        <w:gridCol w:w="1110"/>
        <w:gridCol w:w="1111"/>
        <w:gridCol w:w="1773"/>
        <w:gridCol w:w="980"/>
        <w:gridCol w:w="1643"/>
        <w:gridCol w:w="1111"/>
        <w:gridCol w:w="1114"/>
      </w:tblGrid>
      <w:tr>
        <w:trPr>
          <w:trHeight w:val="30" w:hRule="atLeast"/>
        </w:trPr>
        <w:tc>
          <w:tcPr>
            <w:tcW w:w="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5"/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6"/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Лицензионная комиссия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1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7"/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документы, осуществляет лицензионный контроль и подготавливает заключение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заключение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протокола лицензионной комиссии подготавливает проект приказа, лицензию либо отказ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приказ, лицензию либо отказ</w:t>
            </w:r>
          </w:p>
        </w:tc>
        <w:tc>
          <w:tcPr>
            <w:tcW w:w="11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лицензию либо отказ</w:t>
            </w:r>
          </w:p>
        </w:tc>
      </w:tr>
      <w:tr>
        <w:trPr>
          <w:trHeight w:val="30" w:hRule="atLeast"/>
        </w:trPr>
        <w:tc>
          <w:tcPr>
            <w:tcW w:w="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8"/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1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заключение на рассмотрение лицензионной комиссии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протокол заседания лицензионной комиссии исполнителю услугодателя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руководителю услугодателя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сотруднику канцелярии услугодателя</w:t>
            </w:r>
          </w:p>
        </w:tc>
        <w:tc>
          <w:tcPr>
            <w:tcW w:w="11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лицензию либо отказ 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9"/>
        </w:tc>
        <w:tc>
          <w:tcPr>
            <w:tcW w:w="3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или 12 рабочих дней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1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деятельность по организации строительства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зданий за счет привлечения денег дольщиков"</w:t>
            </w:r>
          </w:p>
        </w:tc>
      </w:tr>
    </w:tbl>
    <w:bookmarkStart w:name="z307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270"/>
    <w:bookmarkStart w:name="z308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2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6"/>
        <w:gridCol w:w="3113"/>
        <w:gridCol w:w="2248"/>
        <w:gridCol w:w="2338"/>
        <w:gridCol w:w="1149"/>
        <w:gridCol w:w="1150"/>
        <w:gridCol w:w="1836"/>
      </w:tblGrid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2"/>
        </w:tc>
        <w:tc>
          <w:tcPr>
            <w:tcW w:w="3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2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3"/>
        </w:tc>
        <w:tc>
          <w:tcPr>
            <w:tcW w:w="3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2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23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Государственной корпорации</w:t>
            </w:r>
          </w:p>
        </w:tc>
        <w:tc>
          <w:tcPr>
            <w:tcW w:w="1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4"/>
        </w:tc>
        <w:tc>
          <w:tcPr>
            <w:tcW w:w="3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2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233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</w:p>
        </w:tc>
        <w:tc>
          <w:tcPr>
            <w:tcW w:w="1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1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документы, осуществляет лицензионный контроль и подготавливает заключение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5"/>
        </w:tc>
        <w:tc>
          <w:tcPr>
            <w:tcW w:w="3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2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либо его представителю расписку о приеме соответствующих документов либо об отказе в приеме документов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заключение на рассмотрение лицензионной комиссии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6"/>
        </w:tc>
        <w:tc>
          <w:tcPr>
            <w:tcW w:w="3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23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 (не входит в срок оказания государственной услуги)</w:t>
            </w:r>
          </w:p>
        </w:tc>
        <w:tc>
          <w:tcPr>
            <w:tcW w:w="1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или 12 рабочих дней</w:t>
            </w:r>
          </w:p>
        </w:tc>
      </w:tr>
    </w:tbl>
    <w:bookmarkStart w:name="z31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6"/>
        <w:gridCol w:w="3985"/>
        <w:gridCol w:w="1298"/>
        <w:gridCol w:w="2176"/>
        <w:gridCol w:w="1471"/>
        <w:gridCol w:w="1299"/>
        <w:gridCol w:w="1475"/>
      </w:tblGrid>
      <w:tr>
        <w:trPr>
          <w:trHeight w:val="30" w:hRule="atLeast"/>
        </w:trPr>
        <w:tc>
          <w:tcPr>
            <w:tcW w:w="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8"/>
        </w:tc>
        <w:tc>
          <w:tcPr>
            <w:tcW w:w="3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9"/>
        </w:tc>
        <w:tc>
          <w:tcPr>
            <w:tcW w:w="3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Лицензионная комиссия</w:t>
            </w:r>
          </w:p>
        </w:tc>
        <w:tc>
          <w:tcPr>
            <w:tcW w:w="2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0"/>
        </w:tc>
        <w:tc>
          <w:tcPr>
            <w:tcW w:w="3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заключение</w:t>
            </w:r>
          </w:p>
        </w:tc>
        <w:tc>
          <w:tcPr>
            <w:tcW w:w="2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протокола лицензионной комиссии подготавливает проект приказа, лицензию либо отказ</w:t>
            </w:r>
          </w:p>
        </w:tc>
        <w:tc>
          <w:tcPr>
            <w:tcW w:w="1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приказ, лицензию либо отказ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лицензию либо отказ</w:t>
            </w:r>
          </w:p>
        </w:tc>
        <w:tc>
          <w:tcPr>
            <w:tcW w:w="1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лицензию либо отказ</w:t>
            </w:r>
          </w:p>
        </w:tc>
      </w:tr>
      <w:tr>
        <w:trPr>
          <w:trHeight w:val="30" w:hRule="atLeast"/>
        </w:trPr>
        <w:tc>
          <w:tcPr>
            <w:tcW w:w="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1"/>
        </w:tc>
        <w:tc>
          <w:tcPr>
            <w:tcW w:w="3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протокол заседания лицензионной комиссии исполнителю услугодателя</w:t>
            </w:r>
          </w:p>
        </w:tc>
        <w:tc>
          <w:tcPr>
            <w:tcW w:w="2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руководителю услугодателя</w:t>
            </w:r>
          </w:p>
        </w:tc>
        <w:tc>
          <w:tcPr>
            <w:tcW w:w="1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сотруднику канцелярии услугодателя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в Государственную корпорацию</w:t>
            </w:r>
          </w:p>
        </w:tc>
        <w:tc>
          <w:tcPr>
            <w:tcW w:w="1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лицензию либо отказ 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2"/>
        </w:tc>
        <w:tc>
          <w:tcPr>
            <w:tcW w:w="3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2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1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1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деятельность по организации строительства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зданий за счет привлечения денег дольщиков"</w:t>
            </w:r>
          </w:p>
        </w:tc>
      </w:tr>
    </w:tbl>
    <w:bookmarkStart w:name="z324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283"/>
    <w:bookmarkStart w:name="z325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284"/>
    <w:bookmarkStart w:name="z32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5"/>
    <w:p>
      <w:pPr>
        <w:spacing w:after="0"/>
        <w:ind w:left="0"/>
        <w:jc w:val="both"/>
      </w:pPr>
      <w:r>
        <w:drawing>
          <wp:inline distT="0" distB="0" distL="0" distR="0">
            <wp:extent cx="78105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деятельность по организации строительства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зданий за счет привлечения денег дольщиков"</w:t>
            </w:r>
          </w:p>
        </w:tc>
      </w:tr>
    </w:tbl>
    <w:bookmarkStart w:name="z331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286"/>
    <w:bookmarkStart w:name="z332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287"/>
    <w:bookmarkStart w:name="z33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8"/>
    <w:p>
      <w:pPr>
        <w:spacing w:after="0"/>
        <w:ind w:left="0"/>
        <w:jc w:val="both"/>
      </w:pPr>
      <w:r>
        <w:drawing>
          <wp:inline distT="0" distB="0" distL="0" distR="0">
            <wp:extent cx="7810500" cy="902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деятельность по организации строительства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зданий за счет привлечения денег дольщиков"</w:t>
            </w:r>
          </w:p>
        </w:tc>
      </w:tr>
    </w:tbl>
    <w:bookmarkStart w:name="z338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289"/>
    <w:bookmarkStart w:name="z33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0"/>
    <w:p>
      <w:pPr>
        <w:spacing w:after="0"/>
        <w:ind w:left="0"/>
        <w:jc w:val="both"/>
      </w:pPr>
      <w:r>
        <w:drawing>
          <wp:inline distT="0" distB="0" distL="0" distR="0">
            <wp:extent cx="6832600" cy="1003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1003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деятельность по организации строительства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зданий за счет привлечения денег дольщиков"</w:t>
            </w:r>
          </w:p>
        </w:tc>
      </w:tr>
    </w:tbl>
    <w:bookmarkStart w:name="z344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91"/>
    <w:bookmarkStart w:name="z345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292"/>
    <w:bookmarkStart w:name="z34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3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деятельность по организации строительства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зданий за счет привлечения денег дольщиков"</w:t>
            </w:r>
          </w:p>
        </w:tc>
      </w:tr>
    </w:tbl>
    <w:bookmarkStart w:name="z351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94"/>
    <w:bookmarkStart w:name="z352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295"/>
    <w:bookmarkStart w:name="z35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6"/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97"/>
    <w:bookmarkStart w:name="z35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8"/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6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99"/>
    <w:bookmarkStart w:name="z35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0"/>
    <w:p>
      <w:pPr>
        <w:spacing w:after="0"/>
        <w:ind w:left="0"/>
        <w:jc w:val="both"/>
      </w:pPr>
      <w:r>
        <w:drawing>
          <wp:inline distT="0" distB="0" distL="0" distR="0">
            <wp:extent cx="78105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"29" февраля 2016 года №366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2015 года № 37</w:t>
            </w:r>
          </w:p>
        </w:tc>
      </w:tr>
    </w:tbl>
    <w:bookmarkStart w:name="z364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проектную деятельность"</w:t>
      </w:r>
    </w:p>
    <w:bookmarkEnd w:id="301"/>
    <w:bookmarkStart w:name="z365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02"/>
    <w:bookmarkStart w:name="z36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государственное учреждение "Управление государственного архитектурно-строительного контроля Кызылординской области" (далее – услугодатель).</w:t>
      </w:r>
    </w:p>
    <w:bookmarkEnd w:id="303"/>
    <w:bookmarkStart w:name="z36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осуществляются через: </w:t>
      </w:r>
    </w:p>
    <w:bookmarkEnd w:id="304"/>
    <w:bookmarkStart w:name="z36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305"/>
    <w:bookmarkStart w:name="z36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- портал).</w:t>
      </w:r>
    </w:p>
    <w:bookmarkEnd w:id="306"/>
    <w:bookmarkStart w:name="z37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307"/>
    <w:bookmarkStart w:name="z37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–выдача лицензии, переоформление и выдача дубликата лицензии на проектную деятельность (далее – лицензия), либо мотивированный ответ об отказе в предоставлении государственной услуги (далее – отказ)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проектную деятельность", утвержденного приказом исполняющего обязанности Министра национальной экономики Республики Казахстан №276 от 27 марта 2015 года "Об утверждении стандартов государственных услуг в сфере архитектуры, градостроительства и строительства" (зарегистрирован в Реестре государственной регистрации нормативных правовых актов за № 11133) (далее – стандарт).</w:t>
      </w:r>
    </w:p>
    <w:bookmarkEnd w:id="308"/>
    <w:bookmarkStart w:name="z37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</w:p>
    <w:bookmarkEnd w:id="309"/>
    <w:bookmarkStart w:name="z37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лицензии, переоформлении и дубликата лицензии на бумажном носителе результат оказания государственной услуги оформляется в электронной форме, распечатывается.</w:t>
      </w:r>
    </w:p>
    <w:bookmarkEnd w:id="310"/>
    <w:bookmarkStart w:name="z37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электронная.</w:t>
      </w:r>
    </w:p>
    <w:bookmarkEnd w:id="311"/>
    <w:bookmarkStart w:name="z37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312"/>
    <w:bookmarkStart w:name="z37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оформленной в электронной форме распечатывается.</w:t>
      </w:r>
    </w:p>
    <w:bookmarkEnd w:id="313"/>
    <w:bookmarkStart w:name="z377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взаимодействий с Государственной корпорацией и (или) иными услугодателями в процессе оказания государственной услуги</w:t>
      </w:r>
    </w:p>
    <w:bookmarkEnd w:id="314"/>
    <w:bookmarkStart w:name="z37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(либо уполномоченным представителем: юридического лица по документу, подтверждающему полномочия; физического лица по нотариально заверенной доверенности) (далее – его представителем) заявления в Государственную корпорацию по формам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направление электронного запроса в форме электронного документа через портал.</w:t>
      </w:r>
    </w:p>
    <w:bookmarkEnd w:id="315"/>
    <w:bookmarkStart w:name="z37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316"/>
    <w:bookmarkStart w:name="z38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в Государственную корпорацию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317"/>
    <w:bookmarkStart w:name="z38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лицензии: </w:t>
      </w:r>
    </w:p>
    <w:bookmarkEnd w:id="318"/>
    <w:bookmarkStart w:name="z38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319"/>
    <w:bookmarkStart w:name="z38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320"/>
    <w:bookmarkStart w:name="z38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идентификации личности услугополучателя;</w:t>
      </w:r>
    </w:p>
    <w:bookmarkEnd w:id="321"/>
    <w:bookmarkStart w:name="z38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322"/>
    <w:bookmarkStart w:name="z38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сведений о соответствии квалификационным требованиям согласно приложению 3 к стандарту;</w:t>
      </w:r>
    </w:p>
    <w:bookmarkEnd w:id="323"/>
    <w:bookmarkStart w:name="z38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посредством филиала, иностранного лица, при необходимости получения лицензии І или ІІ категории, копия лицензии или соответствующего разрешительного документа иностранного государства, имеющего соответствующее заверение для иностранных лиц на проектную деятельность;</w:t>
      </w:r>
    </w:p>
    <w:bookmarkEnd w:id="324"/>
    <w:bookmarkStart w:name="z38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по причинам изменения фамилии, имени, отчества (при его наличии) физического лица-лицензиата, перерегистрации индивидуального предпринимателя-лицензиата, изменении его наименования или юридического адреса, изменения наименования и (или) места нахождения юридического лица-лицензиата, реорганизации юридического лица-лицензиата в форме слияния, реорганизации юридического лица-лицензиата в форме преобразования, реорганизации в форме присоединения юридического лица-лицензиата к другому юридическому лицу: </w:t>
      </w:r>
    </w:p>
    <w:bookmarkEnd w:id="325"/>
    <w:bookmarkStart w:name="z38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326"/>
    <w:bookmarkStart w:name="z39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327"/>
    <w:bookmarkStart w:name="z39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идентификации личности услугополучателя;</w:t>
      </w:r>
    </w:p>
    <w:bookmarkEnd w:id="328"/>
    <w:bookmarkStart w:name="z39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329"/>
    <w:bookmarkStart w:name="z39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содержащий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330"/>
    <w:bookmarkStart w:name="z39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по причине присвоения категории: </w:t>
      </w:r>
    </w:p>
    <w:bookmarkEnd w:id="331"/>
    <w:bookmarkStart w:name="z39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332"/>
    <w:bookmarkStart w:name="z39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333"/>
    <w:bookmarkStart w:name="z39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идентификации личности услугополучателя;</w:t>
      </w:r>
    </w:p>
    <w:bookmarkEnd w:id="334"/>
    <w:bookmarkStart w:name="z39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335"/>
    <w:bookmarkStart w:name="z39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лицензии и приложения к лицензии (в случае отсутствия сведений о лицензии в государственных информационных системах);</w:t>
      </w:r>
    </w:p>
    <w:bookmarkEnd w:id="336"/>
    <w:bookmarkStart w:name="z40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сведений о соответствии квалификационным требованиям согласно приложению 3 к стандарту;</w:t>
      </w:r>
    </w:p>
    <w:bookmarkEnd w:id="337"/>
    <w:bookmarkStart w:name="z40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по причинам реорганизации юридического лица-лицензиата в форме выделения, реорганизации юридического лица-лицензиата в форме разделения: </w:t>
      </w:r>
    </w:p>
    <w:bookmarkEnd w:id="338"/>
    <w:bookmarkStart w:name="z40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5 к стандарту;</w:t>
      </w:r>
    </w:p>
    <w:bookmarkEnd w:id="339"/>
    <w:bookmarkStart w:name="z40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идентификации личности услугополучателя;</w:t>
      </w:r>
    </w:p>
    <w:bookmarkEnd w:id="340"/>
    <w:bookmarkStart w:name="z40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341"/>
    <w:bookmarkStart w:name="z40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содержащий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342"/>
    <w:bookmarkStart w:name="z40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сведений о соответствии квалификационным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343"/>
    <w:bookmarkStart w:name="z40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оформленного в установленном законодательством Республики Казахстан порядке решения о согласии юридического лица, из которого произведено выделение на переоформление лицензии на выделенное юридическое лицо при реорганизации юридического лица-лицензиата в форме выделения;</w:t>
      </w:r>
    </w:p>
    <w:bookmarkEnd w:id="344"/>
    <w:bookmarkStart w:name="z40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дубликата лицензии (если ранее выданная лицензия была оформлена в бумажной форме): </w:t>
      </w:r>
    </w:p>
    <w:bookmarkEnd w:id="345"/>
    <w:bookmarkStart w:name="z40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346"/>
    <w:bookmarkStart w:name="z41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347"/>
    <w:bookmarkStart w:name="z41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идентификации личности услугополучателя;</w:t>
      </w:r>
    </w:p>
    <w:bookmarkEnd w:id="348"/>
    <w:bookmarkStart w:name="z41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правительства".</w:t>
      </w:r>
    </w:p>
    <w:bookmarkEnd w:id="349"/>
    <w:bookmarkStart w:name="z41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личность; о государственной регистрации (перерегистрации) юридического лица; о государственной регистрации индивидуального предпринимателя; сведения о лицензии, сотрудник Государственной корпорации и услугодателя получает из информационных систем через шлюз "электронного правительства";</w:t>
      </w:r>
    </w:p>
    <w:bookmarkEnd w:id="350"/>
    <w:bookmarkStart w:name="z41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либо его представитель дает согласие на использование сведений, составляющих охраняемую законом тайну, содержащихся в информационных системах;</w:t>
      </w:r>
    </w:p>
    <w:bookmarkEnd w:id="351"/>
    <w:bookmarkStart w:name="z41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 либо его представителю;</w:t>
      </w:r>
    </w:p>
    <w:bookmarkEnd w:id="352"/>
    <w:bookmarkStart w:name="z41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регистрирует документы и выдает услугополучателю либо его представителю расписку о приеме соответствующих документов либо в случае предоставления услугополучателем либо его представителем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отказывает в приеме документов и выдает расписку согласно приложению 8 к стандарту (не более двадцати минут);</w:t>
      </w:r>
    </w:p>
    <w:bookmarkEnd w:id="353"/>
    <w:bookmarkStart w:name="z41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услуги);</w:t>
      </w:r>
    </w:p>
    <w:bookmarkEnd w:id="354"/>
    <w:bookmarkStart w:name="z41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и предоставляет документы руководителю услугодателя (не более двадцати минут);</w:t>
      </w:r>
    </w:p>
    <w:bookmarkEnd w:id="355"/>
    <w:bookmarkStart w:name="z41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и направляет документы исполнителю услугодателя (не более двадцати минут);</w:t>
      </w:r>
    </w:p>
    <w:bookmarkEnd w:id="356"/>
    <w:bookmarkStart w:name="z42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рассматривает документы, осуществляет лицензионный контроль, подготавливает и предоставляет заключение на рассмотрение лицензионной комиссии услугодателя (далее – лицензионная комиссия):</w:t>
      </w:r>
    </w:p>
    <w:bookmarkEnd w:id="357"/>
    <w:bookmarkStart w:name="z42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выдаче, переоформлении лицензии при реорганизации юридического лица-лицензиата в форме выделения и разделения и при переоформлении лицензии с присвоением категории – в течение двенадцати рабочих дней;</w:t>
      </w:r>
    </w:p>
    <w:bookmarkEnd w:id="358"/>
    <w:bookmarkStart w:name="z42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– в течение одного рабочего дня;</w:t>
      </w:r>
    </w:p>
    <w:bookmarkEnd w:id="359"/>
    <w:bookmarkStart w:name="z42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при перерегистрации индивидуального предпринимателя-лицензиата, изменении его наименования или юридического адреса, переоформлении лицензии при изменении наименования и (или) места нахождения юридического лица-лицензиата, переоформлении лицензии при изменении фамилии, имени, отчества (при его наличии) физического лица-лицензиата – в течение одного рабочего дня);</w:t>
      </w:r>
    </w:p>
    <w:bookmarkEnd w:id="360"/>
    <w:bookmarkStart w:name="z42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лицензионная комиссия рассматривает заключение и направляет протокол заседания исполнителю услугодателя (в течение одного рабочего дня);</w:t>
      </w:r>
    </w:p>
    <w:bookmarkEnd w:id="361"/>
    <w:bookmarkStart w:name="z42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исполнитель услугодателя на основании протокола лицензионной комиссии подготавливает и предоставляет проект приказа, лицензию либо отказ руководителю услугодателя (в течение одного рабочего дня);</w:t>
      </w:r>
    </w:p>
    <w:bookmarkEnd w:id="362"/>
    <w:bookmarkStart w:name="z42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подписывает и направляет лицензию либо отказ сотруднику канцелярии услугодателя (не более двадцати минут);</w:t>
      </w:r>
    </w:p>
    <w:bookmarkEnd w:id="363"/>
    <w:bookmarkStart w:name="z42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услугодателя регистрирует и направляет лицензию либо отказ в Государственную корпорацию (в течение одного рабочего дня);</w:t>
      </w:r>
    </w:p>
    <w:bookmarkEnd w:id="364"/>
    <w:bookmarkStart w:name="z42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работник Государственной корпорации регистрирует и выдает услугополучателю либо его представителю лицензию либо отказ (не более двадцати минут).</w:t>
      </w:r>
    </w:p>
    <w:bookmarkEnd w:id="365"/>
    <w:bookmarkStart w:name="z42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6"/>
    <w:bookmarkStart w:name="z430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367"/>
    <w:bookmarkStart w:name="z43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368"/>
    <w:bookmarkStart w:name="z43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корпорации;</w:t>
      </w:r>
    </w:p>
    <w:bookmarkEnd w:id="369"/>
    <w:bookmarkStart w:name="z43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Государственной корпорации;</w:t>
      </w:r>
    </w:p>
    <w:bookmarkEnd w:id="370"/>
    <w:bookmarkStart w:name="z43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bookmarkEnd w:id="371"/>
    <w:bookmarkStart w:name="z43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bookmarkEnd w:id="372"/>
    <w:bookmarkStart w:name="z43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лицензионная комиссия;</w:t>
      </w:r>
    </w:p>
    <w:bookmarkEnd w:id="373"/>
    <w:bookmarkStart w:name="z43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услугодателя.</w:t>
      </w:r>
    </w:p>
    <w:bookmarkEnd w:id="374"/>
    <w:bookmarkStart w:name="z43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75"/>
    <w:bookmarkStart w:name="z43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76"/>
    <w:bookmarkStart w:name="z44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государственного архитектурно-строительного контроля Кызылординской области", акимата Кызылординской области, акиматов районов и города Кызылорды.</w:t>
      </w:r>
    </w:p>
    <w:bookmarkEnd w:id="377"/>
    <w:bookmarkStart w:name="z441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78"/>
    <w:bookmarkStart w:name="z44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услуги через портал:</w:t>
      </w:r>
    </w:p>
    <w:bookmarkEnd w:id="379"/>
    <w:bookmarkStart w:name="z44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регистрируется на портале и направляет заявление в форме электронного документа (далее – электронный запрос), удостоверенное ЭЦП услугополучателя и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380"/>
    <w:bookmarkStart w:name="z44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лицензии:</w:t>
      </w:r>
    </w:p>
    <w:bookmarkEnd w:id="381"/>
    <w:bookmarkStart w:name="z44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в форме электронного документа, подписанное ЭЦП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382"/>
    <w:bookmarkStart w:name="z44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в форме электронного документа, подписанное ЭЦП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383"/>
    <w:bookmarkStart w:name="z44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384"/>
    <w:bookmarkStart w:name="z44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сведений о соответствии квалификационным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которая в форме электронной копии прикрепляется к электронному запросу;</w:t>
      </w:r>
    </w:p>
    <w:bookmarkEnd w:id="385"/>
    <w:bookmarkStart w:name="z44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иностранного лица для получения лицензии І или ІІ категории – копию лицензии или соответствующего разрешительного документа иностранного государства, имеющего соответствующее заверение для иностранных лиц на проектную деятельность, которая в форме электронной копии прикрепляется к электронному запросу;</w:t>
      </w:r>
    </w:p>
    <w:bookmarkEnd w:id="386"/>
    <w:bookmarkStart w:name="z45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по причинам изменения фамилии, имени, отчества (при его наличии) физического лица-лицензиата, перерегистрации индивидуального предпринимателя-лицензиата, изменении его наименования или юридического адреса, изменения наименования и (или) места нахождения юридического лица-лицензиата, реорганизации юридического лица-лицензиата в форме слияния, реорганизации юридического лица-лицензиата в форме преобразования, реорганизации в форме присоединения юридического лица-лицензиата к другому юридическому лицу:</w:t>
      </w:r>
    </w:p>
    <w:bookmarkEnd w:id="387"/>
    <w:bookmarkStart w:name="z45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в форме электронного документа, подписанное ЭЦП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388"/>
    <w:bookmarkStart w:name="z45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в форме электронного документа, подписанное ЭЦП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389"/>
    <w:bookmarkStart w:name="z45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390"/>
    <w:bookmarkStart w:name="z45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391"/>
    <w:bookmarkStart w:name="z45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по причине присвоения категории:</w:t>
      </w:r>
    </w:p>
    <w:bookmarkEnd w:id="392"/>
    <w:bookmarkStart w:name="z45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в форме электронного документа, подписанное ЭЦП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393"/>
    <w:bookmarkStart w:name="z45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в форме электронного документа, подписанное ЭЦП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394"/>
    <w:bookmarkStart w:name="z45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электронную копию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 </w:t>
      </w:r>
    </w:p>
    <w:bookmarkEnd w:id="395"/>
    <w:bookmarkStart w:name="z45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лицензии и приложения к лицензии (в случае отсутствия сведений о лицензии в государственных информационных системах);</w:t>
      </w:r>
    </w:p>
    <w:bookmarkEnd w:id="396"/>
    <w:bookmarkStart w:name="z46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сведений о соответствии квалификационным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397"/>
    <w:bookmarkStart w:name="z46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по причинам реорганизации юридического лица-лицензиата в форме выделения, реорганизации юридического лица-лицензиата в форме разделения:</w:t>
      </w:r>
    </w:p>
    <w:bookmarkEnd w:id="398"/>
    <w:bookmarkStart w:name="z46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подписанное ЭЦП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399"/>
    <w:bookmarkStart w:name="z46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400"/>
    <w:bookmarkStart w:name="z46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401"/>
    <w:bookmarkStart w:name="z46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сведений о соответствии квалификационным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402"/>
    <w:bookmarkStart w:name="z46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оформленного в установленном законодательством Республики Казахстан порядке решения о согласии юридического лица, из которого произведено выделение на переоформление лицензии на выделенное юридическое лицо при реорганизации юридического лица-лицензиата в форме выделения;</w:t>
      </w:r>
    </w:p>
    <w:bookmarkEnd w:id="403"/>
    <w:bookmarkStart w:name="z46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(если ранее выданная лицензия была оформлена в бумажной форме):</w:t>
      </w:r>
    </w:p>
    <w:bookmarkEnd w:id="404"/>
    <w:bookmarkStart w:name="z46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в форме электронного документа, подписанное ЭЦП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405"/>
    <w:bookmarkStart w:name="z46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в форме электронного документа, подписанное ЭЦП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406"/>
    <w:bookmarkStart w:name="z47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407"/>
    <w:bookmarkStart w:name="z47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принимает электронный запрос и документы, в "личный кабинет" услугополучателя либо его представителя направляется уведомление о принятии запроса с указанием даты и времени получения результата государственной услуги (не более двадцати минут);</w:t>
      </w:r>
    </w:p>
    <w:bookmarkEnd w:id="408"/>
    <w:bookmarkStart w:name="z47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электронного запроса и документов, действия структурных подразделений (работников) услугодателя в процессе оказания государственной услуги, осуществляются в соответствии с подпунктами 4-9)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409"/>
    <w:bookmarkStart w:name="z47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регистрирует и направляет результат оказания государственной услуги в "личный кабинет" услугополучателя либо его представителя (не более двадцати минут).</w:t>
      </w:r>
    </w:p>
    <w:bookmarkEnd w:id="410"/>
    <w:bookmarkStart w:name="z47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проектную деятельность"</w:t>
            </w:r>
          </w:p>
        </w:tc>
      </w:tr>
    </w:tbl>
    <w:bookmarkStart w:name="z478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4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1"/>
        <w:gridCol w:w="3148"/>
        <w:gridCol w:w="2273"/>
        <w:gridCol w:w="2364"/>
        <w:gridCol w:w="1163"/>
        <w:gridCol w:w="1163"/>
        <w:gridCol w:w="1718"/>
      </w:tblGrid>
      <w:tr>
        <w:trPr>
          <w:trHeight w:val="30" w:hRule="atLeast"/>
        </w:trPr>
        <w:tc>
          <w:tcPr>
            <w:tcW w:w="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3"/>
        </w:tc>
        <w:tc>
          <w:tcPr>
            <w:tcW w:w="3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4"/>
        </w:tc>
        <w:tc>
          <w:tcPr>
            <w:tcW w:w="3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23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Государственной корпорации</w:t>
            </w:r>
          </w:p>
        </w:tc>
        <w:tc>
          <w:tcPr>
            <w:tcW w:w="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</w:tr>
      <w:tr>
        <w:trPr>
          <w:trHeight w:val="30" w:hRule="atLeast"/>
        </w:trPr>
        <w:tc>
          <w:tcPr>
            <w:tcW w:w="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5"/>
        </w:tc>
        <w:tc>
          <w:tcPr>
            <w:tcW w:w="3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236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</w:p>
        </w:tc>
        <w:tc>
          <w:tcPr>
            <w:tcW w:w="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документы, осуществляет лицензионный контроль и подготавливает заключение</w:t>
            </w:r>
          </w:p>
        </w:tc>
      </w:tr>
      <w:tr>
        <w:trPr>
          <w:trHeight w:val="30" w:hRule="atLeast"/>
        </w:trPr>
        <w:tc>
          <w:tcPr>
            <w:tcW w:w="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6"/>
        </w:tc>
        <w:tc>
          <w:tcPr>
            <w:tcW w:w="3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либо его представителю расписку о приеме соответствующих документов либо об отказе в приеме документов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1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заключение на рассмотрение лицензионной комиссии</w:t>
            </w:r>
          </w:p>
        </w:tc>
      </w:tr>
      <w:tr>
        <w:trPr>
          <w:trHeight w:val="30" w:hRule="atLeast"/>
        </w:trPr>
        <w:tc>
          <w:tcPr>
            <w:tcW w:w="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7"/>
        </w:tc>
        <w:tc>
          <w:tcPr>
            <w:tcW w:w="3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23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 (не входит в срок оказания государственной услуги)</w:t>
            </w:r>
          </w:p>
        </w:tc>
        <w:tc>
          <w:tcPr>
            <w:tcW w:w="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1или 12 рабочих дней</w:t>
            </w:r>
          </w:p>
        </w:tc>
      </w:tr>
    </w:tbl>
    <w:bookmarkStart w:name="z48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6"/>
        <w:gridCol w:w="3985"/>
        <w:gridCol w:w="1298"/>
        <w:gridCol w:w="2176"/>
        <w:gridCol w:w="1471"/>
        <w:gridCol w:w="1299"/>
        <w:gridCol w:w="1475"/>
      </w:tblGrid>
      <w:tr>
        <w:trPr>
          <w:trHeight w:val="30" w:hRule="atLeast"/>
        </w:trPr>
        <w:tc>
          <w:tcPr>
            <w:tcW w:w="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9"/>
        </w:tc>
        <w:tc>
          <w:tcPr>
            <w:tcW w:w="3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0"/>
        </w:tc>
        <w:tc>
          <w:tcPr>
            <w:tcW w:w="3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Лицензионная комиссия</w:t>
            </w:r>
          </w:p>
        </w:tc>
        <w:tc>
          <w:tcPr>
            <w:tcW w:w="2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1"/>
        </w:tc>
        <w:tc>
          <w:tcPr>
            <w:tcW w:w="3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заключение</w:t>
            </w:r>
          </w:p>
        </w:tc>
        <w:tc>
          <w:tcPr>
            <w:tcW w:w="2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протокола лицензионной комиссии подготавливает проект приказа, лицензию либо отказ</w:t>
            </w:r>
          </w:p>
        </w:tc>
        <w:tc>
          <w:tcPr>
            <w:tcW w:w="1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приказ, лицензию либо отказ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лицензию либо отказ</w:t>
            </w:r>
          </w:p>
        </w:tc>
        <w:tc>
          <w:tcPr>
            <w:tcW w:w="1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лицензию либо отказ</w:t>
            </w:r>
          </w:p>
        </w:tc>
      </w:tr>
      <w:tr>
        <w:trPr>
          <w:trHeight w:val="30" w:hRule="atLeast"/>
        </w:trPr>
        <w:tc>
          <w:tcPr>
            <w:tcW w:w="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2"/>
        </w:tc>
        <w:tc>
          <w:tcPr>
            <w:tcW w:w="3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протокол заседания лицензионной комиссии исполнителю услугодателя</w:t>
            </w:r>
          </w:p>
        </w:tc>
        <w:tc>
          <w:tcPr>
            <w:tcW w:w="2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руководителю услугодателя</w:t>
            </w:r>
          </w:p>
        </w:tc>
        <w:tc>
          <w:tcPr>
            <w:tcW w:w="1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сотруднику канцелярии услугодателя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в Государственную корпорацию</w:t>
            </w:r>
          </w:p>
        </w:tc>
        <w:tc>
          <w:tcPr>
            <w:tcW w:w="1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лицензию либо отказ 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3"/>
        </w:tc>
        <w:tc>
          <w:tcPr>
            <w:tcW w:w="3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2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1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1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проектную деятельность"</w:t>
            </w:r>
          </w:p>
        </w:tc>
      </w:tr>
    </w:tbl>
    <w:bookmarkStart w:name="z493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424"/>
    <w:bookmarkStart w:name="z49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5"/>
    <w:p>
      <w:pPr>
        <w:spacing w:after="0"/>
        <w:ind w:left="0"/>
        <w:jc w:val="both"/>
      </w:pPr>
      <w:r>
        <w:drawing>
          <wp:inline distT="0" distB="0" distL="0" distR="0">
            <wp:extent cx="7810500" cy="887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7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проектную деятельность"</w:t>
            </w:r>
          </w:p>
        </w:tc>
      </w:tr>
    </w:tbl>
    <w:bookmarkStart w:name="z498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426"/>
    <w:bookmarkStart w:name="z499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7"/>
    <w:p>
      <w:pPr>
        <w:spacing w:after="0"/>
        <w:ind w:left="0"/>
        <w:jc w:val="both"/>
      </w:pPr>
      <w:r>
        <w:drawing>
          <wp:inline distT="0" distB="0" distL="0" distR="0">
            <wp:extent cx="6540500" cy="975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проектную деятельность"</w:t>
            </w:r>
          </w:p>
        </w:tc>
      </w:tr>
    </w:tbl>
    <w:bookmarkStart w:name="z503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28"/>
    <w:bookmarkStart w:name="z50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9"/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30"/>
    <w:bookmarkStart w:name="z50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1"/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7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32"/>
    <w:bookmarkStart w:name="z50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3"/>
    <w:p>
      <w:pPr>
        <w:spacing w:after="0"/>
        <w:ind w:left="0"/>
        <w:jc w:val="both"/>
      </w:pPr>
      <w:r>
        <w:drawing>
          <wp:inline distT="0" distB="0" distL="0" distR="0">
            <wp:extent cx="78105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"29" февраля 2016 года №366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2015 года № 37</w:t>
            </w:r>
          </w:p>
        </w:tc>
      </w:tr>
    </w:tbl>
    <w:bookmarkStart w:name="z515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строительно-монтажные работы"</w:t>
      </w:r>
    </w:p>
    <w:bookmarkEnd w:id="434"/>
    <w:bookmarkStart w:name="z516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35"/>
    <w:bookmarkStart w:name="z517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государственное учреждение "Управление государственного архитектурно-строительного контроля Кызылординской области" (далее – услугодатель).</w:t>
      </w:r>
    </w:p>
    <w:bookmarkEnd w:id="436"/>
    <w:bookmarkStart w:name="z518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осуществляются через: </w:t>
      </w:r>
    </w:p>
    <w:bookmarkEnd w:id="437"/>
    <w:bookmarkStart w:name="z519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438"/>
    <w:bookmarkStart w:name="z520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- портал).</w:t>
      </w:r>
    </w:p>
    <w:bookmarkEnd w:id="439"/>
    <w:bookmarkStart w:name="z521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440"/>
    <w:bookmarkStart w:name="z522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лицензии, переоформление и выдача дубликата лицензии на строительно-монтажные работы (далее – лицензия), либо мотивированный ответ об отказе в предоставлении государственной услуги (далее – отказ)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строительно-монтажные работы", утвержденного приказом исполняющего обязанности Министра национальной экономики Республики Казахстан №276 от 27 марта 2015 года "Об утверждении стандартов государственных услуг в сфере архитектуры, градостроительства и строительства" (зарегистрирован в Реестре государственной регистрации нормативных правовых актов за №11133) (далее – стандарт).</w:t>
      </w:r>
    </w:p>
    <w:bookmarkEnd w:id="441"/>
    <w:bookmarkStart w:name="z523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</w:p>
    <w:bookmarkEnd w:id="442"/>
    <w:bookmarkStart w:name="z524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лицензии, переоформлении и дубликата лицензии на бумажном носителе результат оказания государственной услуги оформляется в электронной форме, распечатывается.</w:t>
      </w:r>
    </w:p>
    <w:bookmarkEnd w:id="443"/>
    <w:bookmarkStart w:name="z525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электронная.</w:t>
      </w:r>
    </w:p>
    <w:bookmarkEnd w:id="444"/>
    <w:bookmarkStart w:name="z526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445"/>
    <w:bookmarkStart w:name="z527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оформленной в электронной форме распечатывается.</w:t>
      </w:r>
    </w:p>
    <w:bookmarkEnd w:id="446"/>
    <w:bookmarkStart w:name="z528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взаимодействий с Государственной корпорацией и (или) иными услугодателями в процессе оказания государственной услуги</w:t>
      </w:r>
    </w:p>
    <w:bookmarkEnd w:id="447"/>
    <w:bookmarkStart w:name="z529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(либо уполномоченным представителем: юридического лица по документу, подтверждающему полномочия; физического лица по нотариально заверенной доверенности) (далее – его представителем) заявления в Государственную корпорацию по формам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направление электронного запроса в форме электронного документа через портал.</w:t>
      </w:r>
    </w:p>
    <w:bookmarkEnd w:id="448"/>
    <w:bookmarkStart w:name="z530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449"/>
    <w:bookmarkStart w:name="z531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в Государственную корпорацию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450"/>
    <w:bookmarkStart w:name="z532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лицензии: </w:t>
      </w:r>
    </w:p>
    <w:bookmarkEnd w:id="451"/>
    <w:bookmarkStart w:name="z53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по форме согласно приложению 1 к стандарту; </w:t>
      </w:r>
    </w:p>
    <w:bookmarkEnd w:id="452"/>
    <w:bookmarkStart w:name="z534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по форме согласно приложению 2 к стандарту; </w:t>
      </w:r>
    </w:p>
    <w:bookmarkEnd w:id="453"/>
    <w:bookmarkStart w:name="z535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идентификации личности услугополучателя;</w:t>
      </w:r>
    </w:p>
    <w:bookmarkEnd w:id="454"/>
    <w:bookmarkStart w:name="z536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455"/>
    <w:bookmarkStart w:name="z537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сведений о соответствии квалификационным требованиям согласно приложению 3 стандарта;</w:t>
      </w:r>
    </w:p>
    <w:bookmarkEnd w:id="456"/>
    <w:bookmarkStart w:name="z538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посредством филиала иностранного лица при необходимости получения лицензии І или ІІ категории, копию лицензии или соответствующего разрешительного документа иностранного государства, имеющего соответствующее заверение для иностранных лиц на строительно-монтажные работы;</w:t>
      </w:r>
    </w:p>
    <w:bookmarkEnd w:id="457"/>
    <w:bookmarkStart w:name="z539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по причинам изменения фамилии, имени, отчества (при его наличии) физического лица-лицензиата, перерегистрации индивидуального предпринимателя-лицензиата, изменении его наименования или юридического адреса, изменения наименования и (или) места нахождения юридического лица-лицензиата, реорганизации юридического лица-лицензиата в форме слияния, реорганизации юридического лица-лицензиата в форме преобразования, реорганизации в форме присоединения юридического лица-лицензиата к другому юридическому лицу: </w:t>
      </w:r>
    </w:p>
    <w:bookmarkEnd w:id="458"/>
    <w:bookmarkStart w:name="z540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по форме согласно приложению 4 к стандарту; </w:t>
      </w:r>
    </w:p>
    <w:bookmarkEnd w:id="459"/>
    <w:bookmarkStart w:name="z541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по форме согласно приложению 5 к стандарту; </w:t>
      </w:r>
    </w:p>
    <w:bookmarkEnd w:id="460"/>
    <w:bookmarkStart w:name="z542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идентификации личности услугополучателя;</w:t>
      </w:r>
    </w:p>
    <w:bookmarkEnd w:id="461"/>
    <w:bookmarkStart w:name="z543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462"/>
    <w:bookmarkStart w:name="z544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содержащий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463"/>
    <w:bookmarkStart w:name="z545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по причине присвоения категории: </w:t>
      </w:r>
    </w:p>
    <w:bookmarkEnd w:id="464"/>
    <w:bookmarkStart w:name="z546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по форме согласно приложению 4 к стандарту; </w:t>
      </w:r>
    </w:p>
    <w:bookmarkEnd w:id="465"/>
    <w:bookmarkStart w:name="z547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– заявление по форме согласно приложению 5 к стандарту</w:t>
      </w:r>
    </w:p>
    <w:bookmarkEnd w:id="466"/>
    <w:bookmarkStart w:name="z548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идентификации личности услугополучателя;</w:t>
      </w:r>
    </w:p>
    <w:bookmarkEnd w:id="467"/>
    <w:bookmarkStart w:name="z549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468"/>
    <w:bookmarkStart w:name="z550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лицензии и приложения к лицензии (в случае отсутствия сведений о лицензии в государственных информационных системах);</w:t>
      </w:r>
    </w:p>
    <w:bookmarkEnd w:id="469"/>
    <w:bookmarkStart w:name="z551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сведений о соответствии квалификационным требованиям согласно приложению 3 стандарта;</w:t>
      </w:r>
    </w:p>
    <w:bookmarkEnd w:id="470"/>
    <w:bookmarkStart w:name="z552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по причинам реорганизации юридического лица-лицензиата в форме выделения, реорганизации юридического лица-лицензиата в форме разделения: </w:t>
      </w:r>
    </w:p>
    <w:bookmarkEnd w:id="471"/>
    <w:bookmarkStart w:name="z553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5 к стандарту;- для юридического лица;</w:t>
      </w:r>
    </w:p>
    <w:bookmarkEnd w:id="472"/>
    <w:bookmarkStart w:name="z554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идентификации личности услугополучателя;</w:t>
      </w:r>
    </w:p>
    <w:bookmarkEnd w:id="473"/>
    <w:bookmarkStart w:name="z555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474"/>
    <w:bookmarkStart w:name="z556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содержащий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475"/>
    <w:bookmarkStart w:name="z557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сведений о соответствии квалификационным требованиям согласно приложению 3 стандарта;</w:t>
      </w:r>
    </w:p>
    <w:bookmarkEnd w:id="476"/>
    <w:bookmarkStart w:name="z558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оформленного в установленном законодательством Республики Казахстан порядке решения о согласии юридического лица, из которого произведено выделение на переоформление лицензии на выделенное юридическое лицо при реорганизации юридического лица-лицензиата в форме выделения;</w:t>
      </w:r>
    </w:p>
    <w:bookmarkEnd w:id="477"/>
    <w:bookmarkStart w:name="z559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дубликата лицензии (если ранее выданная лицензия была оформлена в бумажной форме): </w:t>
      </w:r>
    </w:p>
    <w:bookmarkEnd w:id="478"/>
    <w:bookmarkStart w:name="z560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по форме согласно приложению 6 к стандарту; </w:t>
      </w:r>
    </w:p>
    <w:bookmarkEnd w:id="479"/>
    <w:bookmarkStart w:name="z561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по форме согласно приложению 7 к стандарту; </w:t>
      </w:r>
    </w:p>
    <w:bookmarkEnd w:id="480"/>
    <w:bookmarkStart w:name="z562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идентификации личности услугополучателя;</w:t>
      </w:r>
    </w:p>
    <w:bookmarkEnd w:id="481"/>
    <w:bookmarkStart w:name="z563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482"/>
    <w:bookmarkStart w:name="z564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личность; о государственной регистрации (перерегистрации) юридического лица; о государственной регистрации индивидуального предпринимателя; сведения о лицензии, сотрудник Государственной корпорации и услугодателя получает из информационных систем через шлюз "электронного правительства";</w:t>
      </w:r>
    </w:p>
    <w:bookmarkEnd w:id="483"/>
    <w:bookmarkStart w:name="z565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системах;</w:t>
      </w:r>
    </w:p>
    <w:bookmarkEnd w:id="484"/>
    <w:bookmarkStart w:name="z566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услугополучателю;</w:t>
      </w:r>
    </w:p>
    <w:bookmarkEnd w:id="485"/>
    <w:bookmarkStart w:name="z567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документы и выдает услугополучателю либо его представителю расписку о приеме соответствующих документов либо в случае предоставления услугополучателем либо его представителем неполного пакета документов, указанных в пункте 9 стандарта, отказывает в приеме документов и выдает расписку согласно приложению 8 к стандарту (не более двадцати минут);</w:t>
      </w:r>
    </w:p>
    <w:bookmarkEnd w:id="486"/>
    <w:bookmarkStart w:name="z568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услуги);</w:t>
      </w:r>
    </w:p>
    <w:bookmarkEnd w:id="487"/>
    <w:bookmarkStart w:name="z569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и предоставляет документы руководителю услугодателя (не более двадцати минут);</w:t>
      </w:r>
    </w:p>
    <w:bookmarkEnd w:id="488"/>
    <w:bookmarkStart w:name="z570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и направляет документы исполнителю услугодателя (не более двадцати минут);</w:t>
      </w:r>
    </w:p>
    <w:bookmarkEnd w:id="489"/>
    <w:bookmarkStart w:name="z571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рассматривает документы, осуществляет лицензионный контроль, подготавливает и предоставляет заключение на рассмотрение лицензионной комиссии услугодателя (далее – лицензионная комиссия):</w:t>
      </w:r>
    </w:p>
    <w:bookmarkEnd w:id="490"/>
    <w:bookmarkStart w:name="z572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выдаче, переоформлении лицензии при реорганизации юридического лица-лицензиата в форме выделения и разделения и при переоформлении лицензии с присвоением категории – в течение двенадцати рабочих дней;</w:t>
      </w:r>
    </w:p>
    <w:bookmarkEnd w:id="491"/>
    <w:bookmarkStart w:name="z573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– в течение одного рабочего дня;</w:t>
      </w:r>
    </w:p>
    <w:bookmarkEnd w:id="492"/>
    <w:bookmarkStart w:name="z574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при перерегистрации индивидуального предпринимателя-лицензиата, изменении его наименования или юридического адреса, переоформлении лицензии при изменении наименования и (или) места нахождения юридического лица-лицензиата, переоформлении лицензии при изменении фамилии, имени, отчества (при его наличии) физического лица-лицензиата – в течение одного рабочего дня);</w:t>
      </w:r>
    </w:p>
    <w:bookmarkEnd w:id="493"/>
    <w:bookmarkStart w:name="z575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лицензионная комиссия рассматривает заключение и направляет протокол заседания исполнителю услугодателя (в течение одного рабочего дня);</w:t>
      </w:r>
    </w:p>
    <w:bookmarkEnd w:id="494"/>
    <w:bookmarkStart w:name="z576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исполнитель услугодателя на основании протокола лицензионной комиссии подготавливает и предоставляет проект приказа, лицензию либо отказ руководителю услугодателя (в течение одного рабочего дня);</w:t>
      </w:r>
    </w:p>
    <w:bookmarkEnd w:id="495"/>
    <w:bookmarkStart w:name="z577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подписывает и направляет лицензию либо отказ сотруднику канцелярии услугодателя (не более двадцати минут);</w:t>
      </w:r>
    </w:p>
    <w:bookmarkEnd w:id="496"/>
    <w:bookmarkStart w:name="z578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услугодателя регистрирует и направляет лицензию либо отказ в Государственную корпорацию (в течение одного рабочего дня);</w:t>
      </w:r>
    </w:p>
    <w:bookmarkEnd w:id="497"/>
    <w:bookmarkStart w:name="z579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работник Государственной корпорации регистрирует и выдает услугополучателю либо его представителю лицензию либо отказ (не более двадцати минут).</w:t>
      </w:r>
    </w:p>
    <w:bookmarkEnd w:id="498"/>
    <w:bookmarkStart w:name="z580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99"/>
    <w:bookmarkStart w:name="z581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500"/>
    <w:bookmarkStart w:name="z582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501"/>
    <w:bookmarkStart w:name="z583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корпорации;</w:t>
      </w:r>
    </w:p>
    <w:bookmarkEnd w:id="502"/>
    <w:bookmarkStart w:name="z584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Государственной корпорации;</w:t>
      </w:r>
    </w:p>
    <w:bookmarkEnd w:id="503"/>
    <w:bookmarkStart w:name="z585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bookmarkEnd w:id="504"/>
    <w:bookmarkStart w:name="z586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bookmarkEnd w:id="505"/>
    <w:bookmarkStart w:name="z587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лицензионная комиссия;</w:t>
      </w:r>
    </w:p>
    <w:bookmarkEnd w:id="506"/>
    <w:bookmarkStart w:name="z588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услугодателя.</w:t>
      </w:r>
    </w:p>
    <w:bookmarkEnd w:id="507"/>
    <w:bookmarkStart w:name="z589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08"/>
    <w:bookmarkStart w:name="z590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09"/>
    <w:bookmarkStart w:name="z591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государственного архитектурно-строительного контроля Кызылординской области", акимата Кызылординской области, акиматов районов и города Кызылорды.</w:t>
      </w:r>
    </w:p>
    <w:bookmarkEnd w:id="510"/>
    <w:bookmarkStart w:name="z592" w:id="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511"/>
    <w:bookmarkStart w:name="z593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услуги через портал:</w:t>
      </w:r>
    </w:p>
    <w:bookmarkEnd w:id="512"/>
    <w:bookmarkStart w:name="z594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регистрируется на портале и направляет заявление в форме электронного документа (далее – электронный запрос), удостоверенное ЭЦП услугополучателя и следующие документы согласно пункту 9 стандарта:</w:t>
      </w:r>
    </w:p>
    <w:bookmarkEnd w:id="513"/>
    <w:bookmarkStart w:name="z595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лицензии:</w:t>
      </w:r>
    </w:p>
    <w:bookmarkEnd w:id="514"/>
    <w:bookmarkStart w:name="z596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в форме электронного документа, подписанное ЭЦП услугополучателя, по форме согласно приложению 1 к стандарту; </w:t>
      </w:r>
    </w:p>
    <w:bookmarkEnd w:id="515"/>
    <w:bookmarkStart w:name="z597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в форме электронного документа, подписанное ЭЦП услугополучателя, по форме согласно приложению 2 к стандарту; </w:t>
      </w:r>
    </w:p>
    <w:bookmarkEnd w:id="516"/>
    <w:bookmarkStart w:name="z598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517"/>
    <w:bookmarkStart w:name="z599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сведений о соответствии квалификационным требованиям согласно приложению 3 стандарта, которая в форме электронной копии прикрепляется к электронному запросу;</w:t>
      </w:r>
    </w:p>
    <w:bookmarkEnd w:id="518"/>
    <w:bookmarkStart w:name="z600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иностранного лица для получения лицензии І или ІІ категории через филиал– копию лицензии или соответствующего разрешительного документа иностранного государства, имеющего соответствующее заверение для иностранных лиц на строительно-монтажные работы, которая в форме электронной копии прикрепляется к электронному запросу;</w:t>
      </w:r>
    </w:p>
    <w:bookmarkEnd w:id="519"/>
    <w:bookmarkStart w:name="z601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по причинам изменения фамилии, имени, отчества (при его наличии) физического лица-лицензиата, перерегистрации индивидуального предпринимателя-лицензиата, изменении его наименования или юридического адреса, изменения наименования и (или) места нахождения юридического лица-лицензиата, реорганизации юридического лица-лицензиата в форме слияния, реорганизации юридического лица-лицензиата в форме преобразования, реорганизации в форме присоединения юридического лица-лицензиата к другому юридическому лицу:</w:t>
      </w:r>
    </w:p>
    <w:bookmarkEnd w:id="520"/>
    <w:bookmarkStart w:name="z602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в форме электронного документа, подписанное ЭЦП услугополучателя, по форме согласно приложению 4 к стандарту; </w:t>
      </w:r>
    </w:p>
    <w:bookmarkEnd w:id="521"/>
    <w:bookmarkStart w:name="z603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в форме электронного документа, подписанное ЭЦП услугополучателя, по форме согласно приложению 5 к стандарту; </w:t>
      </w:r>
    </w:p>
    <w:bookmarkEnd w:id="522"/>
    <w:bookmarkStart w:name="z604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523"/>
    <w:bookmarkStart w:name="z605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документа, содержащего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524"/>
    <w:bookmarkStart w:name="z606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по причине присвоения категории:</w:t>
      </w:r>
    </w:p>
    <w:bookmarkEnd w:id="525"/>
    <w:bookmarkStart w:name="z607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в форме электронного документа, подписанное ЭЦП услугополучателя, по форме согласно приложению 4 к стандарту; </w:t>
      </w:r>
    </w:p>
    <w:bookmarkEnd w:id="526"/>
    <w:bookmarkStart w:name="z608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в форме электронного документа, подписанное ЭЦП услугополучателя, по форме согласно приложению 5 к стандарту; </w:t>
      </w:r>
    </w:p>
    <w:bookmarkEnd w:id="527"/>
    <w:bookmarkStart w:name="z609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электронную копию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 </w:t>
      </w:r>
    </w:p>
    <w:bookmarkEnd w:id="528"/>
    <w:bookmarkStart w:name="z610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лицензии и приложения к лицензии (в случае отсутствия сведений о лицензии в государственных информационных системах);</w:t>
      </w:r>
    </w:p>
    <w:bookmarkEnd w:id="529"/>
    <w:bookmarkStart w:name="z611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сведений о соответствии квалификационным требованиям согласно приложению 3 стандарта;</w:t>
      </w:r>
    </w:p>
    <w:bookmarkEnd w:id="530"/>
    <w:bookmarkStart w:name="z612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по причинам реорганизации юридического лица-лицензиата в форме выделения, реорганизации юридического лица-лицензиата в форме разделения:</w:t>
      </w:r>
    </w:p>
    <w:bookmarkEnd w:id="531"/>
    <w:bookmarkStart w:name="z613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подписанное ЭЦП услугополучателя, по форме согласно приложению 5 к стандарту;- для юридического лица </w:t>
      </w:r>
    </w:p>
    <w:bookmarkEnd w:id="532"/>
    <w:bookmarkStart w:name="z614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533"/>
    <w:bookmarkStart w:name="z615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документа, содержащего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534"/>
    <w:bookmarkStart w:name="z616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сведений о соответствии квалификационным требованиям согласно приложению 3 стандарта;</w:t>
      </w:r>
    </w:p>
    <w:bookmarkEnd w:id="535"/>
    <w:bookmarkStart w:name="z617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оформленного в установленном законодательством Республики Казахстан порядке решения о согласии юридического лица, из которого произведено выделение на переоформление лицензии на выделенное юридическое лицо при реорганизации юридического лица-лицензиата в форме выделения;</w:t>
      </w:r>
    </w:p>
    <w:bookmarkEnd w:id="536"/>
    <w:bookmarkStart w:name="z618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(если ранее выданная лицензия была оформлена в бумажной форме):</w:t>
      </w:r>
    </w:p>
    <w:bookmarkEnd w:id="537"/>
    <w:bookmarkStart w:name="z619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в форме электронного документа, подписанное ЭЦП услугополучателя, по форме согласно приложению 6 к стандарту; </w:t>
      </w:r>
    </w:p>
    <w:bookmarkEnd w:id="538"/>
    <w:bookmarkStart w:name="z620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в форме электронного документа, подписанное ЭЦП услугополучателя, по форме согласно приложению 7 к стандарту; </w:t>
      </w:r>
    </w:p>
    <w:bookmarkEnd w:id="539"/>
    <w:bookmarkStart w:name="z621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540"/>
    <w:bookmarkStart w:name="z622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принимает электронный запрос и документы, в "личный кабинет" услугополучателя либо его представителя направляется уведомление о принятии запроса с указанием даты и времени получения результата государственной услуги (не более двадцати минут);</w:t>
      </w:r>
    </w:p>
    <w:bookmarkEnd w:id="541"/>
    <w:bookmarkStart w:name="z623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электронного запроса и документов, действия структурных подразделений (работников) услугодателя в процессе оказания государственной услуги, осуществляются в соответствии с подпунктами 4-9)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542"/>
    <w:bookmarkStart w:name="z624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регистрирует и направляет результат оказания государственной услуги в "личный кабинет" услугополучателя либо его представителя (не более двадцати минут).</w:t>
      </w:r>
    </w:p>
    <w:bookmarkEnd w:id="543"/>
    <w:bookmarkStart w:name="z625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строительно-монтажные работы"</w:t>
            </w:r>
          </w:p>
        </w:tc>
      </w:tr>
    </w:tbl>
    <w:bookmarkStart w:name="z629" w:id="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5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1"/>
        <w:gridCol w:w="3148"/>
        <w:gridCol w:w="2273"/>
        <w:gridCol w:w="2364"/>
        <w:gridCol w:w="1163"/>
        <w:gridCol w:w="1163"/>
        <w:gridCol w:w="1718"/>
      </w:tblGrid>
      <w:tr>
        <w:trPr>
          <w:trHeight w:val="30" w:hRule="atLeast"/>
        </w:trPr>
        <w:tc>
          <w:tcPr>
            <w:tcW w:w="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6"/>
        </w:tc>
        <w:tc>
          <w:tcPr>
            <w:tcW w:w="3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7"/>
        </w:tc>
        <w:tc>
          <w:tcPr>
            <w:tcW w:w="3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23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Государственной корпорации</w:t>
            </w:r>
          </w:p>
        </w:tc>
        <w:tc>
          <w:tcPr>
            <w:tcW w:w="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</w:tr>
      <w:tr>
        <w:trPr>
          <w:trHeight w:val="30" w:hRule="atLeast"/>
        </w:trPr>
        <w:tc>
          <w:tcPr>
            <w:tcW w:w="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8"/>
        </w:tc>
        <w:tc>
          <w:tcPr>
            <w:tcW w:w="3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236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</w:p>
        </w:tc>
        <w:tc>
          <w:tcPr>
            <w:tcW w:w="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документы, осуществляет лицензионный контроль и подготавливает заключение</w:t>
            </w:r>
          </w:p>
        </w:tc>
      </w:tr>
      <w:tr>
        <w:trPr>
          <w:trHeight w:val="30" w:hRule="atLeast"/>
        </w:trPr>
        <w:tc>
          <w:tcPr>
            <w:tcW w:w="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9"/>
        </w:tc>
        <w:tc>
          <w:tcPr>
            <w:tcW w:w="3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либо его представителю расписку о приеме соответствующих документов либо об отказе в приеме документов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1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заключение на рассмотрение лицензионной комиссии</w:t>
            </w:r>
          </w:p>
        </w:tc>
      </w:tr>
      <w:tr>
        <w:trPr>
          <w:trHeight w:val="30" w:hRule="atLeast"/>
        </w:trPr>
        <w:tc>
          <w:tcPr>
            <w:tcW w:w="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50"/>
        </w:tc>
        <w:tc>
          <w:tcPr>
            <w:tcW w:w="3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23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 (не входит в срок оказания государственной услуги)</w:t>
            </w:r>
          </w:p>
        </w:tc>
        <w:tc>
          <w:tcPr>
            <w:tcW w:w="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1или 12 рабочих дней</w:t>
            </w:r>
          </w:p>
        </w:tc>
      </w:tr>
    </w:tbl>
    <w:bookmarkStart w:name="z635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6"/>
        <w:gridCol w:w="3985"/>
        <w:gridCol w:w="1298"/>
        <w:gridCol w:w="2176"/>
        <w:gridCol w:w="1471"/>
        <w:gridCol w:w="1299"/>
        <w:gridCol w:w="1475"/>
      </w:tblGrid>
      <w:tr>
        <w:trPr>
          <w:trHeight w:val="30" w:hRule="atLeast"/>
        </w:trPr>
        <w:tc>
          <w:tcPr>
            <w:tcW w:w="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2"/>
        </w:tc>
        <w:tc>
          <w:tcPr>
            <w:tcW w:w="3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3"/>
        </w:tc>
        <w:tc>
          <w:tcPr>
            <w:tcW w:w="3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Лицензионная комиссия</w:t>
            </w:r>
          </w:p>
        </w:tc>
        <w:tc>
          <w:tcPr>
            <w:tcW w:w="2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услугодателя </w:t>
            </w:r>
          </w:p>
        </w:tc>
        <w:tc>
          <w:tcPr>
            <w:tcW w:w="1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4"/>
        </w:tc>
        <w:tc>
          <w:tcPr>
            <w:tcW w:w="3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заключение</w:t>
            </w:r>
          </w:p>
        </w:tc>
        <w:tc>
          <w:tcPr>
            <w:tcW w:w="2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протокола лицензионной комиссии подготавливает проект приказа, лицензию либо отказ</w:t>
            </w:r>
          </w:p>
        </w:tc>
        <w:tc>
          <w:tcPr>
            <w:tcW w:w="1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приказ, лицензию либо отказ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лицензию либо отказ</w:t>
            </w:r>
          </w:p>
        </w:tc>
        <w:tc>
          <w:tcPr>
            <w:tcW w:w="1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лицензию либо отказ</w:t>
            </w:r>
          </w:p>
        </w:tc>
      </w:tr>
      <w:tr>
        <w:trPr>
          <w:trHeight w:val="30" w:hRule="atLeast"/>
        </w:trPr>
        <w:tc>
          <w:tcPr>
            <w:tcW w:w="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5"/>
        </w:tc>
        <w:tc>
          <w:tcPr>
            <w:tcW w:w="3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протокол заседания лицензионной комиссии исполнителю услугодателя</w:t>
            </w:r>
          </w:p>
        </w:tc>
        <w:tc>
          <w:tcPr>
            <w:tcW w:w="2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руководителю услугодателя</w:t>
            </w:r>
          </w:p>
        </w:tc>
        <w:tc>
          <w:tcPr>
            <w:tcW w:w="1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сотруднику канцелярии услугодателя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в Государственную корпорацию</w:t>
            </w:r>
          </w:p>
        </w:tc>
        <w:tc>
          <w:tcPr>
            <w:tcW w:w="1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лицензию либо отказ 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56"/>
        </w:tc>
        <w:tc>
          <w:tcPr>
            <w:tcW w:w="3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2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1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1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строительно-монтажные работы"</w:t>
            </w:r>
          </w:p>
        </w:tc>
      </w:tr>
    </w:tbl>
    <w:bookmarkStart w:name="z644" w:id="5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(работниками)с указанием длительности каждой процедуры (действия)</w:t>
      </w:r>
    </w:p>
    <w:bookmarkEnd w:id="557"/>
    <w:bookmarkStart w:name="z645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8"/>
    <w:p>
      <w:pPr>
        <w:spacing w:after="0"/>
        <w:ind w:left="0"/>
        <w:jc w:val="both"/>
      </w:pPr>
      <w:r>
        <w:drawing>
          <wp:inline distT="0" distB="0" distL="0" distR="0">
            <wp:extent cx="7810500" cy="891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строительно-монтажные работы"</w:t>
            </w:r>
          </w:p>
        </w:tc>
      </w:tr>
    </w:tbl>
    <w:bookmarkStart w:name="z649" w:id="5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559"/>
    <w:bookmarkStart w:name="z650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0"/>
    <w:p>
      <w:pPr>
        <w:spacing w:after="0"/>
        <w:ind w:left="0"/>
        <w:jc w:val="both"/>
      </w:pPr>
      <w:r>
        <w:drawing>
          <wp:inline distT="0" distB="0" distL="0" distR="0">
            <wp:extent cx="6858000" cy="989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89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строительно-монтажные работы"</w:t>
            </w:r>
          </w:p>
        </w:tc>
      </w:tr>
    </w:tbl>
    <w:bookmarkStart w:name="z654" w:id="5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61"/>
    <w:bookmarkStart w:name="z655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2"/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6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63"/>
    <w:bookmarkStart w:name="z657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4"/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8" w:id="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65"/>
    <w:bookmarkStart w:name="z659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6"/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header.xml" Type="http://schemas.openxmlformats.org/officeDocument/2006/relationships/header" Id="rId2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