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ad35e6" w14:textId="1ad35e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Кызылординской области от 9 сентября 2015 года № 156 "Об утверждении регламентов государственных услуг"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29 февраля 2016 года № 382. Зарегистрировано Департаментом юстиции Кызылординской области 08 апреля 2016 года № 5453.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ff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Кызылординской области от 9 сентября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156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(зарегистрированно в Реестре государственной регистрации нормативных правовых актов за номером 5163, опубликовано 13 октября 2015 года в газетах "Кызылординские вести" и "Сыр бойы")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детей-инвалидов",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Искакова К. Д.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29 февраля 2016 года № 382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№156</w:t>
            </w:r>
          </w:p>
        </w:tc>
      </w:tr>
    </w:tbl>
    <w:bookmarkStart w:name="z2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10"/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сельского округа (далее - аким сельского округа) - в случае отсутствия услугодателя по месту жительства;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(отказе в назначении) государственной адресной социальной помощи (далее - уведомление либо отказ).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 - бумажная. </w:t>
      </w:r>
    </w:p>
    <w:bookmarkEnd w:id="19"/>
    <w:bookmarkStart w:name="z3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(или его представителем по нотариально заверенной доверенности) (далее - его представитель) услугодателю либо акиму сельского округа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государственной адресной социальной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№11342) (далее - стандарт).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отрывной талон заявления с указанием даты регистрации и даты получения государственной услуги, фамилии и инициалов лица, принявшего документы (далее - отрывной талон) и предоставляет документы руководителю услугодателя (не более тридцати минут);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направляет документы участковой комиссии для вынесения заключения (в течение двух рабочих дней);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участковая комиссия рассматривает документы, проводит обследование материального положения услугополучателя и на основании представленных документов и результатов обследования материального положения услугополучателя выносит заключение и направляет документы услугодателю (в течение трех рабочих дней); 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представленных документов услугополучателя и заключения участковой комиссии подготавливает и предоставляет уведомление либо отказ руководителю услугодателя (в течение двух рабочих дней);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руководитель услугодателя подписывает и направляет уведомление либо отказ исполнителю услугодателя (не более тридцати минут); 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регистрирует и выдает уведомление либо отказ услугополучателю либо его представителю (не более тридцати минут);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акиму сельского округа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регистрирует документы, выдает услугополучателю либо его представителю отрывной талон (не более тридцати минут), рассматривает и направляет документы участковой комиссии для вынесения заключения (в течение двух рабочих дней);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рассматривает документы, проводит обследование материального положения услугополучателя и на основании представленных документов и результатов обследования материального положения услугополучателя выносит заключение и направляет документы акиму сельского округа (в течение трех рабочих дней);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регистрирует и направляет документы и заключение участковой комиссии услугодателю (в течение семи рабочих дней);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и направляет документы исполнителю услугодателя (не более тридцати минут);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на основании представленных документов услугополучателя и заключения участковой комиссии подготавливает и предоставляет уведомление либо отказ руководителю услугодателя (в течение двух рабочих дней);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руководитель услугодателя подписывает и направляет уведомление либо отказ сотруднику канцелярии услугодателя (не более тридцати минут); 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направляет уведомление либо отказ акиму сельского округа (в течение одного рабочего дня);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регистрирует и выдает уведомление либо отказ услугополучателю либо его представителю (не более тридцати минут);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bookmarkStart w:name="z5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комиссия;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корпорации;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накопительного отдела Государственной корпорации.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56"/>
    <w:bookmarkStart w:name="z6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документ, удостоверяющий личность услугополучателя (требуется для идентификации личности); сведения о составе семьи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полученных доходах членов семьи услугополучателя согласно приложению 3 к стандарту;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наличии личного подсобного хозяйства согласно приложению 4 к стандарту;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регистрацию по месту жительства услугополучателя (членов семьи) (адресную справку или справку акима поселка, села, сельского округа);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заключения в рамках активных мер содействия занятости-копию социального контракта;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повторного обращения заявителя за назначением адресной социальной помощи на последующий квартал при отсутствии изменений в сведениях, указанных в абзацах три, четыре, пять подпункта 1) пункта 10 настоящего регламента, заполняется только бланк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66"/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предоставление документа, удостоверяющего личность услугополучателя, документа, подтверждающего регистрацию по постоянному месту жительства, не требуется при наличии возможности получения информации, содержащейся в них, из государственных информационных систем;</w:t>
      </w:r>
    </w:p>
    <w:bookmarkEnd w:id="67"/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(далее - расписка о приеме документов) либо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выдает расписку об отказе в приеме документов по форме согласно приложению 6 к стандарту (не более тридцати минут);</w:t>
      </w:r>
    </w:p>
    <w:bookmarkEnd w:id="68"/>
    <w:bookmarkStart w:name="z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bookmarkEnd w:id="70"/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71"/>
    <w:bookmarkStart w:name="z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72"/>
    <w:bookmarkStart w:name="z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рассматривает и направляет документы участковой комиссии для вынесения заключения (в течение двух рабочих дней); </w:t>
      </w:r>
    </w:p>
    <w:bookmarkEnd w:id="73"/>
    <w:bookmarkStart w:name="z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участковая комиссия рассматривает документы, проводит обследование материального положения услугополучателя и на основании представленных документов и результатов обследования материального положения услугополучателя выносит заключение и направляет документы услугодателю (в течение трех рабочих дней);</w:t>
      </w:r>
    </w:p>
    <w:bookmarkEnd w:id="74"/>
    <w:bookmarkStart w:name="z8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представленных документов услугополучателя и заключения участковой комиссии подготавливает и предоставляет уведомление либо отказ руководителю услугодателя (в течение одного рабочего дня);</w:t>
      </w:r>
    </w:p>
    <w:bookmarkEnd w:id="75"/>
    <w:bookmarkStart w:name="z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уведомление либо отказ сотруднику канцелярии услугодателя (не более тридцати минут);</w:t>
      </w:r>
    </w:p>
    <w:bookmarkEnd w:id="76"/>
    <w:bookmarkStart w:name="z8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уведомление либо отказ в Государственную корпорацию (в течение одного рабочего дня);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уведомление либо отказ услугополучателю либо его представителю (не более тридцати минут).</w:t>
      </w:r>
    </w:p>
    <w:bookmarkEnd w:id="78"/>
    <w:bookmarkStart w:name="z9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государственной адресной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9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80"/>
    <w:bookmarkStart w:name="z9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9"/>
        <w:gridCol w:w="3879"/>
        <w:gridCol w:w="1455"/>
        <w:gridCol w:w="1114"/>
        <w:gridCol w:w="947"/>
        <w:gridCol w:w="948"/>
        <w:gridCol w:w="1117"/>
        <w:gridCol w:w="1115"/>
        <w:gridCol w:w="1116"/>
      </w:tblGrid>
      <w:tr>
        <w:trPr>
          <w:trHeight w:val="30" w:hRule="atLeast"/>
        </w:trPr>
        <w:tc>
          <w:tcPr>
            <w:tcW w:w="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2"/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3"/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Участковая комиссия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4"/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отрывной талон 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проводит обследование материального положения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выносит заключение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представленных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услугополучателя и заключения участковой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подготавливает уведомление либо отказ 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либо отказ 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либо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5"/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услугодателя 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участковой комиссии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вынесения заключения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6"/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bookmarkStart w:name="z10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5"/>
        <w:gridCol w:w="3671"/>
        <w:gridCol w:w="2042"/>
        <w:gridCol w:w="1829"/>
        <w:gridCol w:w="1191"/>
        <w:gridCol w:w="1401"/>
        <w:gridCol w:w="1401"/>
      </w:tblGrid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8"/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9"/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сельского округа 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0"/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выдает услугополучателю либо его представителю отрывной талон 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проводит обследование материального положения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выносит заключение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1"/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направляет для вынесения заключения участковой комиссии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акиму сельского округа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участковой комиссии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руководителю услугодателя 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2"/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документа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выдача отрывного талона - 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минут, направление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участковую комиссию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рабочих дней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7"/>
        <w:gridCol w:w="4402"/>
        <w:gridCol w:w="2193"/>
        <w:gridCol w:w="1679"/>
        <w:gridCol w:w="1428"/>
        <w:gridCol w:w="1681"/>
      </w:tblGrid>
      <w:tr>
        <w:trPr>
          <w:trHeight w:val="30" w:hRule="atLeast"/>
        </w:trPr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4"/>
        </w:tc>
        <w:tc>
          <w:tcPr>
            <w:tcW w:w="4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5"/>
        </w:tc>
        <w:tc>
          <w:tcPr>
            <w:tcW w:w="4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</w:tr>
      <w:tr>
        <w:trPr>
          <w:trHeight w:val="30" w:hRule="atLeast"/>
        </w:trPr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6"/>
        </w:tc>
        <w:tc>
          <w:tcPr>
            <w:tcW w:w="4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представленных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заключения участковой комиссии подготавливает уведомление либо отказ 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отказ</w:t>
            </w:r>
          </w:p>
        </w:tc>
      </w:tr>
      <w:tr>
        <w:trPr>
          <w:trHeight w:val="30" w:hRule="atLeast"/>
        </w:trPr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7"/>
        </w:tc>
        <w:tc>
          <w:tcPr>
            <w:tcW w:w="4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сотруднику канцелярии услугодателя 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акиму сельского округа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</w:t>
            </w:r>
          </w:p>
        </w:tc>
      </w:tr>
      <w:tr>
        <w:trPr>
          <w:trHeight w:val="30" w:hRule="atLeast"/>
        </w:trPr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8"/>
        </w:tc>
        <w:tc>
          <w:tcPr>
            <w:tcW w:w="4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государственной адресной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18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99"/>
    <w:bookmarkStart w:name="z11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4"/>
        <w:gridCol w:w="4532"/>
        <w:gridCol w:w="1364"/>
        <w:gridCol w:w="1571"/>
        <w:gridCol w:w="1361"/>
        <w:gridCol w:w="1362"/>
        <w:gridCol w:w="1366"/>
      </w:tblGrid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1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2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накопительного отдела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03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04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расписку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 приеме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участковой комиссии для вынесения заключения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5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</w:tr>
    </w:tbl>
    <w:bookmarkStart w:name="z12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7"/>
        <w:gridCol w:w="4859"/>
        <w:gridCol w:w="1241"/>
        <w:gridCol w:w="1241"/>
        <w:gridCol w:w="1460"/>
        <w:gridCol w:w="1241"/>
        <w:gridCol w:w="1461"/>
      </w:tblGrid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7"/>
        </w:tc>
        <w:tc>
          <w:tcPr>
            <w:tcW w:w="4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8"/>
        </w:tc>
        <w:tc>
          <w:tcPr>
            <w:tcW w:w="4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09"/>
        </w:tc>
        <w:tc>
          <w:tcPr>
            <w:tcW w:w="4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проводит обследование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материального положения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выносит заключение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представленных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заключения участковой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0"/>
        </w:tc>
        <w:tc>
          <w:tcPr>
            <w:tcW w:w="4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услугодателю 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1"/>
        </w:tc>
        <w:tc>
          <w:tcPr>
            <w:tcW w:w="4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13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12"/>
    <w:bookmarkStart w:name="z13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13"/>
    <w:bookmarkStart w:name="z13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115"/>
    <w:bookmarkStart w:name="z13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17"/>
    <w:bookmarkStart w:name="z14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"Назначение государственной адресной социальной помощи" </w:t>
            </w:r>
          </w:p>
        </w:tc>
      </w:tr>
    </w:tbl>
    <w:bookmarkStart w:name="z14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19"/>
    <w:bookmarkStart w:name="z14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20"/>
    <w:bookmarkStart w:name="z14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122"/>
    <w:bookmarkStart w:name="z14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24"/>
    <w:bookmarkStart w:name="z15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26"/>
    <w:bookmarkStart w:name="z15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8"/>
    <w:bookmarkStart w:name="z15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29 февраля 2016 года № 382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156</w:t>
            </w:r>
          </w:p>
        </w:tc>
      </w:tr>
    </w:tbl>
    <w:bookmarkStart w:name="z162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</w:t>
      </w:r>
    </w:p>
    <w:bookmarkEnd w:id="130"/>
    <w:bookmarkStart w:name="z16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1"/>
    <w:bookmarkStart w:name="z16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132"/>
    <w:bookmarkStart w:name="z16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33"/>
    <w:bookmarkStart w:name="z16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34"/>
    <w:bookmarkStart w:name="z16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сельского округа (далее - аким сельского округа);</w:t>
      </w:r>
    </w:p>
    <w:bookmarkEnd w:id="135"/>
    <w:bookmarkStart w:name="z16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136"/>
    <w:bookmarkStart w:name="z16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137"/>
    <w:bookmarkStart w:name="z17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или об отказe в назначении государственного пособия на детей до восемнадцати лет (далее - уведомление либо отказ).</w:t>
      </w:r>
    </w:p>
    <w:bookmarkEnd w:id="138"/>
    <w:bookmarkStart w:name="z17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139"/>
    <w:bookmarkStart w:name="z17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0"/>
    <w:bookmarkStart w:name="z17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(или его представителем по нотариально заверенной доверенности) (далее - его представитель) услугодателю либо акиму сельского округа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№11342) (далее - стандарт).</w:t>
      </w:r>
    </w:p>
    <w:bookmarkEnd w:id="141"/>
    <w:bookmarkStart w:name="z17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42"/>
    <w:bookmarkStart w:name="z17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43"/>
    <w:bookmarkStart w:name="z17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отрывной талон заявления с указанием даты регистрации и даты получения государственной услуги, фамилии и инициалов лица, принявшего документы (далее - отрывной талон) и предоставляет документы руководителю услугодателя (не более тридцати минут);</w:t>
      </w:r>
    </w:p>
    <w:bookmarkEnd w:id="144"/>
    <w:bookmarkStart w:name="z17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145"/>
    <w:bookmarkStart w:name="z17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146"/>
    <w:bookmarkStart w:name="z17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направляет документы участковой комиссии для вынесения заключения (в течение двух рабочих дней);</w:t>
      </w:r>
    </w:p>
    <w:bookmarkEnd w:id="147"/>
    <w:bookmarkStart w:name="z18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участковая комиссия рассматривает документы, проводит обследование материального положения услугополучателя и на основании представленных документов и результатов обследования материального положения услугополучателя выносит заключение и направляет услугодателю (в течение трех рабочих дней); </w:t>
      </w:r>
    </w:p>
    <w:bookmarkEnd w:id="148"/>
    <w:bookmarkStart w:name="z18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представленных документов услугополучателя и заключения участковой комиссии подготавливает уведомление либо в случаях нахождения детей на полном государственном обеспечении; лишения или ограничения в родительских правах родителей, признания недействительным или отмены усыновления (удочерения), освобождения или отстранения от исполнения своих обязанностей опекунов (попечителей) в случаях, установленных брачно-семейным законодательством Республики Казахстан; превышения среднедушевого дохода семьи стоимости продовольственной корзины подготавливает отказ и предоставляет уведомление либо отказ руководителю услугодателя (в течение двух рабочих дней);</w:t>
      </w:r>
    </w:p>
    <w:bookmarkEnd w:id="149"/>
    <w:bookmarkStart w:name="z18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руководитель услугодателя подписывает и направляет уведомление либо отказ исполнителю услугодателя (не более тридцати минут); </w:t>
      </w:r>
    </w:p>
    <w:bookmarkEnd w:id="150"/>
    <w:bookmarkStart w:name="z18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регистрирует и выдает уведомление либо отказ услугополучателю либо его представителю (не более тридцати минут);</w:t>
      </w:r>
    </w:p>
    <w:bookmarkEnd w:id="151"/>
    <w:bookmarkStart w:name="z18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152"/>
    <w:bookmarkStart w:name="z18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акиму сельского округа документы согласно пункту 9 стандарта;</w:t>
      </w:r>
    </w:p>
    <w:bookmarkEnd w:id="153"/>
    <w:bookmarkStart w:name="z18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аким сельского округа регистрирует документы, выдает услугополучателю либо его представителю отрывной талон (не более тридцати минут), рассматривает и направляет документы участковой комиссии для вынесения заключения (в течение трех рабочих дней); </w:t>
      </w:r>
    </w:p>
    <w:bookmarkEnd w:id="154"/>
    <w:bookmarkStart w:name="z18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аким сельского округа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155"/>
    <w:bookmarkStart w:name="z18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рассматривает документы, проводит обследование материального положения услугополучателя и на основании представленных документов и результатов обследования материального положения услугополучателя выносит заключение и направляет акиму сельского округа (в течение трех рабочих дней);</w:t>
      </w:r>
    </w:p>
    <w:bookmarkEnd w:id="156"/>
    <w:bookmarkStart w:name="z18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регистрирует и направляет документы услугополучателя и заключение участковой комиссии услугодателю (в течение трех рабочих дней);</w:t>
      </w:r>
    </w:p>
    <w:bookmarkEnd w:id="157"/>
    <w:bookmarkStart w:name="z19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158"/>
    <w:bookmarkStart w:name="z19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и направляет документы исполнителю услугодателя (не более тридцати минут);</w:t>
      </w:r>
    </w:p>
    <w:bookmarkEnd w:id="159"/>
    <w:bookmarkStart w:name="z19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на основании документов услугополучателя и заключения участковой комиссии подготавливает уведомление либо в случаях нахождения детей на полном государственном обеспечении; лишения или ограничения в родительских правах родителей, признания недействительным или отмены усыновления (удочерения), освобождения или отстранения от исполнения своих обязанностей опекунов (попечителей) в случаях, установленных брачно-семейным законодательством Республики Казахстан; превышения среднедушевого дохода семьи стоимости продовольственной корзины подготавливает отказ и предоставляет уведомление либо отказ руководителю услугодателя (в течение пяти рабочих дней);</w:t>
      </w:r>
    </w:p>
    <w:bookmarkEnd w:id="160"/>
    <w:bookmarkStart w:name="z19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руководитель услугодателя подписывает и направляет уведомление либо отказ сотруднику канцелярии услугодателя (не более тридцати минут); </w:t>
      </w:r>
    </w:p>
    <w:bookmarkEnd w:id="161"/>
    <w:bookmarkStart w:name="z19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направляет уведомление либо отказ акиму сельского округа (в течение одного рабочего дня);</w:t>
      </w:r>
    </w:p>
    <w:bookmarkEnd w:id="162"/>
    <w:bookmarkStart w:name="z19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регистрирует и выдает уведомление либо отказ услугополучателю либо его представителю (не более тридцати минут).</w:t>
      </w:r>
    </w:p>
    <w:bookmarkEnd w:id="163"/>
    <w:bookmarkStart w:name="z19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4"/>
    <w:bookmarkStart w:name="z197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65"/>
    <w:bookmarkStart w:name="z19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66"/>
    <w:bookmarkStart w:name="z19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67"/>
    <w:bookmarkStart w:name="z20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68"/>
    <w:bookmarkStart w:name="z20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69"/>
    <w:bookmarkStart w:name="z20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комиссия;</w:t>
      </w:r>
    </w:p>
    <w:bookmarkEnd w:id="170"/>
    <w:bookmarkStart w:name="z20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</w:p>
    <w:bookmarkEnd w:id="171"/>
    <w:bookmarkStart w:name="z20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корпорации;</w:t>
      </w:r>
    </w:p>
    <w:bookmarkEnd w:id="172"/>
    <w:bookmarkStart w:name="z20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накопительного отдела Государственной корпорации.</w:t>
      </w:r>
    </w:p>
    <w:bookmarkEnd w:id="173"/>
    <w:bookmarkStart w:name="z20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bookmarkStart w:name="z20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5"/>
    <w:bookmarkStart w:name="z20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176"/>
    <w:bookmarkStart w:name="z209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177"/>
    <w:bookmarkStart w:name="z21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78"/>
    <w:bookmarkStart w:name="z21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79"/>
    <w:bookmarkStart w:name="z21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80"/>
    <w:bookmarkStart w:name="z21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(удостоверение личности гражданина Республики Казахстан, вид на жительство иностранца в Республики Казахстан) (требуется для идентификации личности), для оралманов–удостоверение оралмана;</w:t>
      </w:r>
    </w:p>
    <w:bookmarkEnd w:id="181"/>
    <w:bookmarkStart w:name="z21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(свидетельства) о рождении ребенка (детей) либо выписку из актовой записи о рождении; </w:t>
      </w:r>
    </w:p>
    <w:bookmarkEnd w:id="182"/>
    <w:bookmarkStart w:name="z21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установление опеки (попечительства) над ребенком или усыновления (удочерения);</w:t>
      </w:r>
    </w:p>
    <w:bookmarkEnd w:id="183"/>
    <w:bookmarkStart w:name="z21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о составе семьи 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заполненные на основании оригиналов документов;</w:t>
      </w:r>
    </w:p>
    <w:bookmarkEnd w:id="184"/>
    <w:bookmarkStart w:name="z21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о полученных доходах членов семьи, в том числе сведения о полученных доходах членов семьи заявителя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сведения о наличии личного подсобного хозяйства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85"/>
    <w:bookmarkStart w:name="z21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регистрацию по постоянному месту жительства членов семьи;</w:t>
      </w:r>
    </w:p>
    <w:bookmarkEnd w:id="186"/>
    <w:bookmarkStart w:name="z21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расхождения данных услугополучателя с данными в свидетельстве о рождении ребенка-свидетельство о заключении (расторжении) брака;</w:t>
      </w:r>
    </w:p>
    <w:bookmarkEnd w:id="187"/>
    <w:bookmarkStart w:name="z22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предоставление документа, удостоверяющего личность услугополучателя, свидетельства о рождении ребенка (детей) либо выписки из актовой записи о рождении (по регистрациям, произведенным на территории Республики Казахстан после 13 августа 2007 года), свидетельства о заключении брака (по регистрациям, произведенным на территории Республики Казахстан после 1 июня 2008 года), документа, подтверждающего регистрацию по постоянному месту жительства, документа об установлении опеки (попечительства) над ребенком или усыновления (удочерения) не требуется при подтверждении информации, содержащейся в указанных документах, государственными информационными системами;</w:t>
      </w:r>
    </w:p>
    <w:bookmarkEnd w:id="188"/>
    <w:bookmarkStart w:name="z22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повторного обращения заявителя за назначением пособия на детей на последующий квартал, при отсутствии изменений в сведениях, указанных в абзацах пять, шесть 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настоящего регламента, заполняется только бланк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89"/>
    <w:bookmarkStart w:name="z22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(далее - расписка о приеме документов) либо в случае предоставления услугополучателем или его представителем неполного пакета документов согласно перечню, предусмотренному пунктом 9 стандарта выдает расписку об отказе в приеме документов по форме согласно приложению 5 к стандарту (не более тридцати минут);</w:t>
      </w:r>
    </w:p>
    <w:bookmarkEnd w:id="190"/>
    <w:bookmarkStart w:name="z22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191"/>
    <w:bookmarkStart w:name="z22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bookmarkEnd w:id="192"/>
    <w:bookmarkStart w:name="z22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193"/>
    <w:bookmarkStart w:name="z22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194"/>
    <w:bookmarkStart w:name="z22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рассматривает и направляет документы участковой комиссии для вынесения заключения (в течение двух рабочих дней); </w:t>
      </w:r>
    </w:p>
    <w:bookmarkEnd w:id="195"/>
    <w:bookmarkStart w:name="z22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участковая комиссия рассматривает документы, проводит обследование материального положения услугополучателя и на основании представленных документов и результатов обследования материального положения услугополучателя выносит заключение и направляет услугодателю (в течение трех рабочих дней);</w:t>
      </w:r>
    </w:p>
    <w:bookmarkEnd w:id="196"/>
    <w:bookmarkStart w:name="z22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представленных документов услугополучателя и заключения участковой комиссии подготавливает уведомление либо в случаях нахождения детей на полном государственном обеспечении; лишения или ограничения в родительских правах родителей, признания недействительным или отмены усыновления (удочерения), освобождения или отстранения от исполнения своих обязанностей опекунов (попечителей) в случаях, установленных брачно-семейным законодательством Республики Казахстан; превышения среднедушевого дохода семьи стоимости продовольственной корзины подготавливает отказ и предоставляет уведомление либо отказ руководителю услугодателя (в течение одного рабочего дня);</w:t>
      </w:r>
    </w:p>
    <w:bookmarkEnd w:id="197"/>
    <w:bookmarkStart w:name="z23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уведомление либо отказ сотруднику канцелярии услугодателя (не более тридцати минут);</w:t>
      </w:r>
    </w:p>
    <w:bookmarkEnd w:id="198"/>
    <w:bookmarkStart w:name="z23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уведомление либо отказ в Государственную корпорацию (в течение одного рабочего дня);</w:t>
      </w:r>
    </w:p>
    <w:bookmarkEnd w:id="199"/>
    <w:bookmarkStart w:name="z23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уведомление либо отказ услугополучателю либо его представителю (не более тридцати минут).</w:t>
      </w:r>
    </w:p>
    <w:bookmarkEnd w:id="200"/>
    <w:bookmarkStart w:name="z23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государственного пособия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238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202"/>
    <w:bookmarkStart w:name="z239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3538"/>
        <w:gridCol w:w="1018"/>
        <w:gridCol w:w="1016"/>
        <w:gridCol w:w="1019"/>
        <w:gridCol w:w="1791"/>
        <w:gridCol w:w="1328"/>
        <w:gridCol w:w="1017"/>
        <w:gridCol w:w="1018"/>
      </w:tblGrid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4"/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5"/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Участковая комиссия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06"/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либо его представителю отрывной талон 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проводит обследование материального положения услугополучателя и выносит заключение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представленных документов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заключения участковой комиссии подготавливает уведомление либо отказ 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либо отказ 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7"/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услугодателя 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участковой комиссии для вынесения заключения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услугодателю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08"/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bookmarkStart w:name="z245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2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8"/>
        <w:gridCol w:w="2707"/>
        <w:gridCol w:w="2451"/>
        <w:gridCol w:w="1430"/>
        <w:gridCol w:w="1430"/>
        <w:gridCol w:w="1682"/>
        <w:gridCol w:w="1682"/>
      </w:tblGrid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10"/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11"/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сельского округа 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Участковая комиссия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12"/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и выдает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отрывной талон 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проводит обследование материального положения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выносит заключение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13"/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оказанию государственной услуги, который служит основанием для начала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для вынесения заключения участковой комиссии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акиму сельского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учлугополучателя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участковой комиссии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4"/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документов и выдача отрывного талона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документов в участковую комиссию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bookmarkStart w:name="z25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9"/>
        <w:gridCol w:w="4562"/>
        <w:gridCol w:w="2149"/>
        <w:gridCol w:w="1645"/>
        <w:gridCol w:w="1399"/>
        <w:gridCol w:w="1646"/>
      </w:tblGrid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16"/>
        </w:tc>
        <w:tc>
          <w:tcPr>
            <w:tcW w:w="4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17"/>
        </w:tc>
        <w:tc>
          <w:tcPr>
            <w:tcW w:w="4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сельского округа 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18"/>
        </w:tc>
        <w:tc>
          <w:tcPr>
            <w:tcW w:w="4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документов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заключения участковой комиссии подготавливает уведомление либо отказ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либо отказ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19"/>
        </w:tc>
        <w:tc>
          <w:tcPr>
            <w:tcW w:w="4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оказанию государственной услуги, который служит основанием для начала выполне 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акиму сельского округа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20"/>
        </w:tc>
        <w:tc>
          <w:tcPr>
            <w:tcW w:w="4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государственного пособия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261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221"/>
    <w:bookmarkStart w:name="z262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1"/>
        <w:gridCol w:w="4661"/>
        <w:gridCol w:w="1545"/>
        <w:gridCol w:w="1545"/>
        <w:gridCol w:w="1339"/>
        <w:gridCol w:w="1339"/>
        <w:gridCol w:w="1140"/>
      </w:tblGrid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23"/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24"/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накопительного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25"/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26"/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расписку о приеме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участковой комиссии для вынесения заключения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27"/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</w:tr>
    </w:tbl>
    <w:bookmarkStart w:name="z26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4"/>
        <w:gridCol w:w="4739"/>
        <w:gridCol w:w="1571"/>
        <w:gridCol w:w="1364"/>
        <w:gridCol w:w="1361"/>
        <w:gridCol w:w="1158"/>
        <w:gridCol w:w="1363"/>
      </w:tblGrid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29"/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30"/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31"/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проводит обследование материального положения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выносит заключение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представленных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заключения участковой комиссии подготавливает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32"/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услугодателю 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сотруднику канцелярии услугодателя 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33"/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государственного пособия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278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34"/>
    <w:bookmarkStart w:name="z279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35"/>
    <w:bookmarkStart w:name="z28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237"/>
    <w:bookmarkStart w:name="z28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39"/>
    <w:bookmarkStart w:name="z28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государственного пособия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289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41"/>
    <w:bookmarkStart w:name="z290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42"/>
    <w:bookmarkStart w:name="z29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244"/>
    <w:bookmarkStart w:name="z29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46"/>
    <w:bookmarkStart w:name="z29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248"/>
    <w:bookmarkStart w:name="z29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50"/>
    <w:bookmarkStart w:name="z29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29 февраля 2016 года № 382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№156</w:t>
            </w:r>
          </w:p>
        </w:tc>
      </w:tr>
    </w:tbl>
    <w:bookmarkStart w:name="z306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детей-инвалидов" </w:t>
      </w:r>
    </w:p>
    <w:bookmarkEnd w:id="252"/>
    <w:bookmarkStart w:name="z307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3"/>
    <w:bookmarkStart w:name="z30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254"/>
    <w:bookmarkStart w:name="z30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55"/>
    <w:bookmarkStart w:name="z31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256"/>
    <w:bookmarkStart w:name="z31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57"/>
    <w:bookmarkStart w:name="z31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 при назначении возмещения затрат на обучение на дому детей-инвалидов, а также получении информации о назначении возмещения затрат на обучение на дому детей инвалидов.</w:t>
      </w:r>
    </w:p>
    <w:bookmarkEnd w:id="258"/>
    <w:bookmarkStart w:name="z31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(полностью автоматизированная) и (или) бумажная. </w:t>
      </w:r>
    </w:p>
    <w:bookmarkEnd w:id="259"/>
    <w:bookmarkStart w:name="z31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пособия (далее - уведомление).</w:t>
      </w:r>
    </w:p>
    <w:bookmarkEnd w:id="260"/>
    <w:bookmarkStart w:name="z31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пособия, а также информация о назначении пособия направляется в "личный кабинет" услугополучателя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261"/>
    <w:bookmarkStart w:name="z31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262"/>
    <w:bookmarkStart w:name="z317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3"/>
    <w:bookmarkStart w:name="z31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(или его представителем по нотариально заверенной доверенности) (далее - его представитель) услугодателю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"Возмещение затрат на обучение на дому детей-инвалидов",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№11342) (далее - стандарт) либо направление запроса в форме электронного документа через портал.</w:t>
      </w:r>
    </w:p>
    <w:bookmarkEnd w:id="264"/>
    <w:bookmarkStart w:name="z31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65"/>
    <w:bookmarkStart w:name="z32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66"/>
    <w:bookmarkStart w:name="z32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отрывной талон заявления с указанием даты регистрации и даты получения государственной услуги, фамилии и инициалов лица, принявшего документы (далее – отрывной талон) и предоставляет документы руководителю услугодателя (не более тридцати минут);</w:t>
      </w:r>
    </w:p>
    <w:bookmarkEnd w:id="267"/>
    <w:bookmarkStart w:name="z32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68"/>
    <w:bookmarkStart w:name="z32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уведомление руководителю услугодателя (в течение восьми рабочих дней);</w:t>
      </w:r>
    </w:p>
    <w:bookmarkEnd w:id="269"/>
    <w:bookmarkStart w:name="z32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уведомление сотруднику канцелярии услугодателя (не более тридцати минут);</w:t>
      </w:r>
    </w:p>
    <w:bookmarkEnd w:id="270"/>
    <w:bookmarkStart w:name="z325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услугополучателю либо его представителю (не более тридцати минут).</w:t>
      </w:r>
    </w:p>
    <w:bookmarkEnd w:id="271"/>
    <w:bookmarkStart w:name="z32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2"/>
    <w:bookmarkStart w:name="z327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273"/>
    <w:bookmarkStart w:name="z32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274"/>
    <w:bookmarkStart w:name="z32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75"/>
    <w:bookmarkStart w:name="z33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76"/>
    <w:bookmarkStart w:name="z33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277"/>
    <w:bookmarkStart w:name="z332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278"/>
    <w:bookmarkStart w:name="z33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накопительного отдела Государственной корпорации.</w:t>
      </w:r>
    </w:p>
    <w:bookmarkEnd w:id="279"/>
    <w:bookmarkStart w:name="z33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80"/>
    <w:bookmarkStart w:name="z33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1"/>
    <w:bookmarkStart w:name="z33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282"/>
    <w:bookmarkStart w:name="z337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83"/>
    <w:bookmarkStart w:name="z33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84"/>
    <w:bookmarkStart w:name="z33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285"/>
    <w:bookmarkStart w:name="z34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86"/>
    <w:bookmarkStart w:name="z34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услугополучателя;</w:t>
      </w:r>
    </w:p>
    <w:bookmarkEnd w:id="287"/>
    <w:bookmarkStart w:name="z34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регистрацию по постоянному месту жительства (адресную справку или справку сельского акима);</w:t>
      </w:r>
    </w:p>
    <w:bookmarkEnd w:id="288"/>
    <w:bookmarkStart w:name="z34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психолого-медико-педагогической консультации;</w:t>
      </w:r>
    </w:p>
    <w:bookmarkEnd w:id="289"/>
    <w:bookmarkStart w:name="z34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справку об инвалидности по форме, утвержденной приказом Министра здравоохранения и социального развития Республики Казахстан от 30 января 2015 года </w:t>
      </w:r>
      <w:r>
        <w:rPr>
          <w:rFonts w:ascii="Times New Roman"/>
          <w:b w:val="false"/>
          <w:i w:val="false"/>
          <w:color w:val="000000"/>
          <w:sz w:val="28"/>
        </w:rPr>
        <w:t>№ 44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медико-социальной экспертизы" (зарегистрирован в Реестре государственной регистрации нормативных правовых актов за № 10589);</w:t>
      </w:r>
    </w:p>
    <w:bookmarkEnd w:id="290"/>
    <w:bookmarkStart w:name="z34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сведения о номере банковского счета;</w:t>
      </w:r>
    </w:p>
    <w:bookmarkEnd w:id="291"/>
    <w:bookmarkStart w:name="z34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справку из учебного заведения, подтверждающую факт обучения ребенка-инвалида на дому (далее –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92"/>
    <w:bookmarkStart w:name="z34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(далее – расписка о приеме документов) и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выдает расписку об отказе в приеме документов по форме согласно приложению 3 к стандарту (не более двадцати минут);</w:t>
      </w:r>
    </w:p>
    <w:bookmarkEnd w:id="293"/>
    <w:bookmarkStart w:name="z34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 </w:t>
      </w:r>
    </w:p>
    <w:bookmarkEnd w:id="294"/>
    <w:bookmarkStart w:name="z34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295"/>
    <w:bookmarkStart w:name="z35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296"/>
    <w:bookmarkStart w:name="z35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и предоставляет уведомление руководителю услугодателя (в течение восьми рабочих дней);</w:t>
      </w:r>
    </w:p>
    <w:bookmarkEnd w:id="297"/>
    <w:bookmarkStart w:name="z35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уведомление сотруднику канцелярии услугодателя (не более тридцати минут);</w:t>
      </w:r>
    </w:p>
    <w:bookmarkEnd w:id="298"/>
    <w:bookmarkStart w:name="z35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уведомление в Государственную корпорацию (в течение одного рабочего дня);</w:t>
      </w:r>
    </w:p>
    <w:bookmarkEnd w:id="299"/>
    <w:bookmarkStart w:name="z35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уведомление услугополучателю либо его представителю (не более двадцати минут).</w:t>
      </w:r>
    </w:p>
    <w:bookmarkEnd w:id="300"/>
    <w:bookmarkStart w:name="z35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1"/>
    <w:bookmarkStart w:name="z35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 через портал:</w:t>
      </w:r>
    </w:p>
    <w:bookmarkEnd w:id="302"/>
    <w:bookmarkStart w:name="z35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регистрируется на портале и направляет запрос в форме электронного документа (далее – электронный запрос), удостоверенный ЭЦП услугополучателя и следующие документы согласно пункту 9 стандарта:</w:t>
      </w:r>
    </w:p>
    <w:bookmarkEnd w:id="303"/>
    <w:bookmarkStart w:name="z35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заключения психолого-медико-педагогической консультации;</w:t>
      </w:r>
    </w:p>
    <w:bookmarkEnd w:id="304"/>
    <w:bookmarkStart w:name="z35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справки;</w:t>
      </w:r>
    </w:p>
    <w:bookmarkEnd w:id="305"/>
    <w:bookmarkStart w:name="z36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информации о назначении пособия – запрос в форме электронного документа, удостоверенного ЭЦП услугополучателя;</w:t>
      </w:r>
    </w:p>
    <w:bookmarkEnd w:id="306"/>
    <w:bookmarkStart w:name="z36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документа, подтверждающего регистрацию по постоянному месту жительства, документа о номере банковского счета, о справке об инвалидности, указанных в электронном заявлении, услугополучатель получает из соответствующих государственных информационных систем через шлюз "электронного правительства";</w:t>
      </w:r>
    </w:p>
    <w:bookmarkEnd w:id="307"/>
    <w:bookmarkStart w:name="z36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 и в "личный кабинет" услугополучателя либо его представителя направляется уведомление о приеме документов с указанием даты и времени получения результата государственной услуги (не более тридцати минут);</w:t>
      </w:r>
    </w:p>
    <w:bookmarkEnd w:id="308"/>
    <w:bookmarkStart w:name="z36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пункта 6 настоящего регламента;</w:t>
      </w:r>
    </w:p>
    <w:bookmarkEnd w:id="309"/>
    <w:bookmarkStart w:name="z36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тридцати минут).</w:t>
      </w:r>
    </w:p>
    <w:bookmarkEnd w:id="310"/>
    <w:bookmarkStart w:name="z36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"Возмещение затрат на обучение на дому детей-инвалидов" </w:t>
            </w:r>
          </w:p>
        </w:tc>
      </w:tr>
    </w:tbl>
    <w:bookmarkStart w:name="z369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312"/>
    <w:bookmarkStart w:name="z370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3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5"/>
        <w:gridCol w:w="4241"/>
        <w:gridCol w:w="1591"/>
        <w:gridCol w:w="1588"/>
        <w:gridCol w:w="1036"/>
        <w:gridCol w:w="1589"/>
        <w:gridCol w:w="1590"/>
      </w:tblGrid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14"/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15"/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16"/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выдает услугополучателю либо его представителю отрывной талон 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уведомление 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17"/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18"/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30 минут 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30 минут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рабочих дней 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30 минут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30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"Возмещение затрат на обучение на дому детей-инвалидов" </w:t>
            </w:r>
          </w:p>
        </w:tc>
      </w:tr>
    </w:tbl>
    <w:bookmarkStart w:name="z379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319"/>
    <w:bookmarkStart w:name="z380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3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3022"/>
        <w:gridCol w:w="2058"/>
        <w:gridCol w:w="1794"/>
        <w:gridCol w:w="868"/>
        <w:gridCol w:w="868"/>
        <w:gridCol w:w="738"/>
        <w:gridCol w:w="869"/>
        <w:gridCol w:w="739"/>
        <w:gridCol w:w="870"/>
      </w:tblGrid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21"/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22"/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23"/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7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уведомление 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24"/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либо 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25"/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 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рабочих дней 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"Возмещение затрат на обучение на дому детей-инвалидов"</w:t>
            </w:r>
          </w:p>
        </w:tc>
      </w:tr>
    </w:tbl>
    <w:bookmarkStart w:name="z389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26"/>
    <w:bookmarkStart w:name="z390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327"/>
    <w:bookmarkStart w:name="z39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329"/>
    <w:bookmarkStart w:name="z39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"Возмещение затрат на обучение на дому детей-инвалидов" </w:t>
            </w:r>
          </w:p>
        </w:tc>
      </w:tr>
    </w:tbl>
    <w:bookmarkStart w:name="z397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31"/>
    <w:bookmarkStart w:name="z39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59690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"Возмещение затрат на обучение на дому детей-инвалидов" </w:t>
            </w:r>
          </w:p>
        </w:tc>
      </w:tr>
    </w:tbl>
    <w:bookmarkStart w:name="z402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333"/>
    <w:bookmarkStart w:name="z403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334"/>
    <w:bookmarkStart w:name="z40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336"/>
    <w:bookmarkStart w:name="z40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38"/>
    <w:bookmarkStart w:name="z40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29 февраля 2016 года № 382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№156</w:t>
            </w:r>
          </w:p>
        </w:tc>
      </w:tr>
    </w:tbl>
    <w:bookmarkStart w:name="z415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340"/>
    <w:bookmarkStart w:name="z416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41"/>
    <w:bookmarkStart w:name="z41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</w:t>
      </w:r>
    </w:p>
    <w:bookmarkEnd w:id="342"/>
    <w:bookmarkStart w:name="z41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bookmarkEnd w:id="343"/>
    <w:bookmarkStart w:name="z41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услугодателя; </w:t>
      </w:r>
    </w:p>
    <w:bookmarkEnd w:id="344"/>
    <w:bookmarkStart w:name="z42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345"/>
    <w:bookmarkStart w:name="z42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- бумажная.</w:t>
      </w:r>
    </w:p>
    <w:bookmarkEnd w:id="346"/>
    <w:bookmarkStart w:name="z42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47"/>
    <w:bookmarkStart w:name="z42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bookmarkEnd w:id="348"/>
    <w:bookmarkStart w:name="z42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 (далее - решение);</w:t>
      </w:r>
    </w:p>
    <w:bookmarkEnd w:id="349"/>
    <w:bookmarkStart w:name="z42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выдача удостоверения или его дубликата (далее – удостоверение или его дубликат); </w:t>
      </w:r>
    </w:p>
    <w:bookmarkEnd w:id="350"/>
    <w:bookmarkStart w:name="z42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корпорацией:</w:t>
      </w:r>
    </w:p>
    <w:bookmarkEnd w:id="351"/>
    <w:bookmarkStart w:name="z42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 (далее - решение);</w:t>
      </w:r>
    </w:p>
    <w:bookmarkEnd w:id="352"/>
    <w:bookmarkStart w:name="z42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выдача удостоверения или его дубликата (далее – удостоверение или его дубликат); </w:t>
      </w:r>
    </w:p>
    <w:bookmarkEnd w:id="353"/>
    <w:bookmarkStart w:name="z42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 (далее – выплата компенсации);</w:t>
      </w:r>
    </w:p>
    <w:bookmarkEnd w:id="354"/>
    <w:bookmarkStart w:name="z43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 (далее - выплата компенсации).</w:t>
      </w:r>
    </w:p>
    <w:bookmarkEnd w:id="355"/>
    <w:bookmarkStart w:name="z43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356"/>
    <w:bookmarkStart w:name="z432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357"/>
    <w:bookmarkStart w:name="z43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№11342) (далее - стандарт).</w:t>
      </w:r>
    </w:p>
    <w:bookmarkEnd w:id="358"/>
    <w:bookmarkStart w:name="z43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59"/>
    <w:bookmarkStart w:name="z43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решения о признании услугополучателя пострадавшим вследствие ядерных испытаний на Семипалатинском испытательном ядерном полигоне и для получения удостоверения или его дубликата:</w:t>
      </w:r>
    </w:p>
    <w:bookmarkEnd w:id="360"/>
    <w:bookmarkStart w:name="z43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документы согласно пункту 9 стандарта;</w:t>
      </w:r>
    </w:p>
    <w:bookmarkEnd w:id="361"/>
    <w:bookmarkStart w:name="z43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талон с указанием даты регистрации заявления и даты получения государственной услуги, фамилии и инициалов ответственного лица, принявшего документы (далее - талон) и предоставляет документы руководителю услугодателя (не более тридцати минут);</w:t>
      </w:r>
    </w:p>
    <w:bookmarkEnd w:id="362"/>
    <w:bookmarkStart w:name="z43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363"/>
    <w:bookmarkStart w:name="z43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364"/>
    <w:bookmarkStart w:name="z44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специальной комиссии (в течение двух рабочих дней);</w:t>
      </w:r>
    </w:p>
    <w:bookmarkEnd w:id="365"/>
    <w:bookmarkStart w:name="z44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специальная комиссия регистрирует документы, проверяет факт выплаты (не выплаты) компенсации услугополучателю, принимает и выдает решение о признании или об отказе в признании услугополучателя пострадавшим вследствие ядерных испытаний на Семипалатинском испытательном ядерном полигоне (далее – решение либо отказ) услугополучателю либо его представителю (в течение семнадцати рабочих дней); </w:t>
      </w:r>
    </w:p>
    <w:bookmarkEnd w:id="366"/>
    <w:bookmarkStart w:name="z44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специальная комиссия после принятия решения составляет список граждан, макеты дел которых направляются специальными комиссиями в районные (городские) отделения Государственной корпорации (далее - список) и в соответствии со списком подготавливает, регистрирует и выдает услугополучателю либо его представителю удостоверение или его дубликат (в течение пяти рабочих дней);</w:t>
      </w:r>
    </w:p>
    <w:bookmarkEnd w:id="367"/>
    <w:bookmarkStart w:name="z44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выплате единовременной государственной денежной компенсации:</w:t>
      </w:r>
    </w:p>
    <w:bookmarkEnd w:id="368"/>
    <w:bookmarkStart w:name="z44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специальная комиссия после составления списка направляет документы в Государственную корпорацию (в течение двух рабочих дней); </w:t>
      </w:r>
    </w:p>
    <w:bookmarkEnd w:id="369"/>
    <w:bookmarkStart w:name="z44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регистрирует документы, подготавливает проект решения о назначении выплаты компенсации и направляет документы в Департамент комитета труда, социальной защиты и миграции по Кызылординской области (далее - уполномоченный орган) (в течение двух рабочих дней);</w:t>
      </w:r>
    </w:p>
    <w:bookmarkEnd w:id="370"/>
    <w:bookmarkStart w:name="z44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 регистрирует документы, принимает решение о назначении выплаты компенсации и направляет документы в Государственную корпорацию (в течение пяти рабочих дней);</w:t>
      </w:r>
    </w:p>
    <w:bookmarkEnd w:id="371"/>
    <w:bookmarkStart w:name="z44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на основании принятых документов и решения производит выплату компенсации услугополучателю.</w:t>
      </w:r>
    </w:p>
    <w:bookmarkEnd w:id="372"/>
    <w:bookmarkStart w:name="z44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3"/>
    <w:bookmarkStart w:name="z449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74"/>
    <w:bookmarkStart w:name="z45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375"/>
    <w:bookmarkStart w:name="z45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76"/>
    <w:bookmarkStart w:name="z45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77"/>
    <w:bookmarkStart w:name="z45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378"/>
    <w:bookmarkStart w:name="z45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специальная комиссия;</w:t>
      </w:r>
    </w:p>
    <w:bookmarkEnd w:id="379"/>
    <w:bookmarkStart w:name="z45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Государственной корпорации;</w:t>
      </w:r>
    </w:p>
    <w:bookmarkEnd w:id="380"/>
    <w:bookmarkStart w:name="z45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уполномоченного органа.</w:t>
      </w:r>
    </w:p>
    <w:bookmarkEnd w:id="381"/>
    <w:bookmarkStart w:name="z457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2"/>
    <w:bookmarkStart w:name="z45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3"/>
    <w:bookmarkStart w:name="z45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384"/>
    <w:bookmarkStart w:name="z460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385"/>
    <w:bookmarkStart w:name="z461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86"/>
    <w:bookmarkStart w:name="z462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решения о признании услугополучателя пострадавшим вследствие ядерных испытаний на Семипалатинском испытательном ядерном полигоне и получения удостоверения или его дубликата: </w:t>
      </w:r>
    </w:p>
    <w:bookmarkEnd w:id="387"/>
    <w:bookmarkStart w:name="z463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в Государственную корпорацию следующие документы согласно пункту 9 стандарта:</w:t>
      </w:r>
    </w:p>
    <w:bookmarkEnd w:id="388"/>
    <w:bookmarkStart w:name="z464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1 к стандарту;</w:t>
      </w:r>
    </w:p>
    <w:bookmarkEnd w:id="389"/>
    <w:bookmarkStart w:name="z465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2 к стандарту (для получения удостоверения или его дубликата);</w:t>
      </w:r>
    </w:p>
    <w:bookmarkEnd w:id="390"/>
    <w:bookmarkStart w:name="z46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(требуется для идентификации личности);</w:t>
      </w:r>
    </w:p>
    <w:bookmarkEnd w:id="391"/>
    <w:bookmarkStart w:name="z467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регистрацию по месту жительства;</w:t>
      </w:r>
    </w:p>
    <w:bookmarkEnd w:id="392"/>
    <w:bookmarkStart w:name="z468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банковском счете или договор с уполномоченной организацией по выдаче компенсации;</w:t>
      </w:r>
    </w:p>
    <w:bookmarkEnd w:id="393"/>
    <w:bookmarkStart w:name="z469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факт и период проживания на территории Семипалатинского испытательного ядерного полигона в периоды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трудовую книжку; диплом об окончании учебного заведения; военный билет; свидетельство о рождении; аттестат о среднем образовании; свидетельство об окончании основной школы), при наличии – удостоверение, выданное ранее в порядке, установленном Законом Республики Казахстан "О социальной защите граждан, пострадавших вследствие ядерных испытаний на Семипалатинском испытательном ядерном полигоне";</w:t>
      </w:r>
    </w:p>
    <w:bookmarkEnd w:id="394"/>
    <w:bookmarkStart w:name="z47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документы, подтверждающие факт и период проживания на территории Семипалатинского испытательного ядерного полигона в периоды с 1949 по 1965 годы, с 1966 по 1990 годы не сохранились, то представляется решение суда об установлении юридического факта и периода проживания на территории, подвергшейся воздействию ядерных испытаний;</w:t>
      </w:r>
    </w:p>
    <w:bookmarkEnd w:id="395"/>
    <w:bookmarkStart w:name="z47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документа, удостоверяющего личность услугополучателя, документа, подтверждающего регистрацию по постоянному месту жительства не требуется при наличии возможности получения информации, содержащейся в них, из государственных информационных систем.</w:t>
      </w:r>
    </w:p>
    <w:bookmarkEnd w:id="396"/>
    <w:bookmarkStart w:name="z47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документы, выдает услугополучателю либо его представителю расписку о приеме соответствующих документов (далее – расписка о приеме документов) или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выдает расписку об отказе в приеме документов по форме согласно приложению 3 к стандарту (не более 20 минут);</w:t>
      </w:r>
    </w:p>
    <w:bookmarkEnd w:id="397"/>
    <w:bookmarkStart w:name="z473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398"/>
    <w:bookmarkStart w:name="z47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bookmarkEnd w:id="399"/>
    <w:bookmarkStart w:name="z475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400"/>
    <w:bookmarkStart w:name="z476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401"/>
    <w:bookmarkStart w:name="z477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и предоставляет документы на рассмотрение специальной комиссии (в течение двух рабочих дней);</w:t>
      </w:r>
    </w:p>
    <w:bookmarkEnd w:id="402"/>
    <w:bookmarkStart w:name="z478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специальная комиссия регистрирует документы, проверяет факт выплаты (не выплаты) компенсации услугополучателю, принимает и направляет решение либо отказ в Государственную корпорацию (в течение семнадцати рабочих дней); </w:t>
      </w:r>
    </w:p>
    <w:bookmarkEnd w:id="403"/>
    <w:bookmarkStart w:name="z479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специальная комиссия после принятия решения составляет список и в соответствии со списком подготавливает, регистрирует удостоверение или его дубликат и направляет в Государственную корпорацию (в течение пяти рабочих дней);</w:t>
      </w:r>
    </w:p>
    <w:bookmarkEnd w:id="404"/>
    <w:bookmarkStart w:name="z480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Государственной корпорации регистрирует и выдает решение либо отказ, удостоверение или его дубликат услугополучателю либо его представителю (не более двадцати минут).</w:t>
      </w:r>
    </w:p>
    <w:bookmarkEnd w:id="405"/>
    <w:bookmarkStart w:name="z481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приложении 2 к настоящему регламенту.</w:t>
      </w:r>
    </w:p>
    <w:bookmarkEnd w:id="4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 пострадавших вследствие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ядерных испытаний на Семипалатинском испытательном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ядерном полигоне, выплата единовременной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денежной компенсации" </w:t>
            </w:r>
          </w:p>
        </w:tc>
      </w:tr>
    </w:tbl>
    <w:bookmarkStart w:name="z488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407"/>
    <w:bookmarkStart w:name="z489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408"/>
    <w:bookmarkStart w:name="z490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признании услугополучателя пострадавшим вследствие ядерных испытаний на Семипалатинском испытательном ядерном полигоне и для получения удостоверения или его дубликата:</w:t>
      </w:r>
    </w:p>
    <w:bookmarkEnd w:id="4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4076"/>
        <w:gridCol w:w="1707"/>
        <w:gridCol w:w="1171"/>
        <w:gridCol w:w="996"/>
        <w:gridCol w:w="2180"/>
        <w:gridCol w:w="1531"/>
      </w:tblGrid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10"/>
        </w:tc>
        <w:tc>
          <w:tcPr>
            <w:tcW w:w="4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11"/>
        </w:tc>
        <w:tc>
          <w:tcPr>
            <w:tcW w:w="4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комиссия при принятии решения либо отказа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удостоверения или его дубликата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12"/>
        </w:tc>
        <w:tc>
          <w:tcPr>
            <w:tcW w:w="4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документы, выдает услугополучателю либо его представителю талон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документы, проверяет факт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выплаты) компенсации услугополучателю, принимает 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принятия решения составляет список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 списком подготавливает удостоверение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13"/>
        </w:tc>
        <w:tc>
          <w:tcPr>
            <w:tcW w:w="4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специальной комиссии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и выдает удостоверение или его дубликат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14"/>
        </w:tc>
        <w:tc>
          <w:tcPr>
            <w:tcW w:w="4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30 минут 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30 минут 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</w:tr>
    </w:tbl>
    <w:bookmarkStart w:name="z496" w:id="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выплате единовременной государственной денежной компенсации:</w:t>
      </w:r>
    </w:p>
    <w:bookmarkEnd w:id="4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2"/>
        <w:gridCol w:w="5430"/>
        <w:gridCol w:w="2037"/>
        <w:gridCol w:w="1327"/>
        <w:gridCol w:w="1801"/>
        <w:gridCol w:w="853"/>
      </w:tblGrid>
      <w:tr>
        <w:trPr>
          <w:trHeight w:val="30" w:hRule="atLeast"/>
        </w:trPr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16"/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17"/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Специальная комиссия 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Государственной корпорации 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Государственной корпорации </w:t>
            </w:r>
          </w:p>
        </w:tc>
      </w:tr>
      <w:tr>
        <w:trPr>
          <w:trHeight w:val="30" w:hRule="atLeast"/>
        </w:trPr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18"/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0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составления списка направляет документы в Государственную корпорацию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проект 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 назначении выплаты компенсации 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принимает решение о назначении выплаты компенсации </w:t>
            </w:r>
          </w:p>
        </w:tc>
        <w:tc>
          <w:tcPr>
            <w:tcW w:w="8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выплату компенсации</w:t>
            </w:r>
          </w:p>
        </w:tc>
      </w:tr>
      <w:tr>
        <w:trPr>
          <w:trHeight w:val="30" w:hRule="atLeast"/>
        </w:trPr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19"/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20"/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 рабочих дней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рабочих дней 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и учет граждан, пострадавших вследствие ядерных испытаний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 испытательном ядерном полигоне, выплата единовременной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компенсации"</w:t>
            </w:r>
          </w:p>
        </w:tc>
      </w:tr>
    </w:tbl>
    <w:bookmarkStart w:name="z507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421"/>
    <w:bookmarkStart w:name="z508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 </w:t>
      </w:r>
    </w:p>
    <w:bookmarkEnd w:id="4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6"/>
        <w:gridCol w:w="4630"/>
        <w:gridCol w:w="2545"/>
        <w:gridCol w:w="1737"/>
        <w:gridCol w:w="1331"/>
        <w:gridCol w:w="1331"/>
      </w:tblGrid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23"/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24"/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 отдела Государственной корпорации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25"/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5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документы, выдает услугополучателю либо его представителю расписку о приеме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об отказе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приеме документов </w:t>
            </w:r>
          </w:p>
        </w:tc>
        <w:tc>
          <w:tcPr>
            <w:tcW w:w="17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документы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26"/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27"/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рабочего дня,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входит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срок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bookmarkStart w:name="z514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5"/>
        <w:gridCol w:w="4814"/>
        <w:gridCol w:w="1176"/>
        <w:gridCol w:w="2575"/>
        <w:gridCol w:w="1596"/>
        <w:gridCol w:w="1384"/>
      </w:tblGrid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29"/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30"/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Специальная комиссия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принятии решения либо отказа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Специальная комиссия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удостоверения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дубликата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Государственной корпорации 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31"/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документы, проверяет факт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выплаты) компенсации услугополучателю, принимает решение либо отказ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принятия решения составляет список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 соответствии со списком подготавливает удостоверение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отказ, 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32"/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специальной комиссии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и 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или его дубликат в Государственную корпорацию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33"/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</w:t>
            </w:r>
          </w:p>
        </w:tc>
      </w:tr>
    </w:tbl>
    <w:bookmarkStart w:name="z522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34"/>
    <w:bookmarkStart w:name="z523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435"/>
    <w:bookmarkStart w:name="z524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признании услугополучателя пострадавшим вследствие ядерных испытаний на Семипалатинском испытательном ядерном полигоне и для получения удостоверения или его дубликата:</w:t>
      </w:r>
    </w:p>
    <w:bookmarkEnd w:id="436"/>
    <w:bookmarkStart w:name="z525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7"/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6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выплате единовременной государственной денежной компенсации:</w:t>
      </w:r>
    </w:p>
    <w:bookmarkEnd w:id="438"/>
    <w:bookmarkStart w:name="z527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9"/>
    <w:p>
      <w:pPr>
        <w:spacing w:after="0"/>
        <w:ind w:left="0"/>
        <w:jc w:val="both"/>
      </w:pPr>
      <w:r>
        <w:drawing>
          <wp:inline distT="0" distB="0" distL="0" distR="0">
            <wp:extent cx="74803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8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 </w:t>
      </w:r>
    </w:p>
    <w:bookmarkEnd w:id="440"/>
    <w:bookmarkStart w:name="z529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1"/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"Регистрация и учет граждан,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 ядерных испытаний на Семипалатинском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испытательном ядерном полигоне, выплата единовременной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денежной компенсации, выдача удостоверений" </w:t>
            </w:r>
          </w:p>
        </w:tc>
      </w:tr>
    </w:tbl>
    <w:bookmarkStart w:name="z535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442"/>
    <w:bookmarkStart w:name="z536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443"/>
    <w:bookmarkStart w:name="z53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4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8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выплате единовременной государственной денежной компенсации:</w:t>
      </w:r>
    </w:p>
    <w:bookmarkEnd w:id="445"/>
    <w:bookmarkStart w:name="z53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6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0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447"/>
    <w:bookmarkStart w:name="z54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8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2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49"/>
    <w:bookmarkStart w:name="z54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0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29 февраля 2016 года № 382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№156</w:t>
            </w:r>
          </w:p>
        </w:tc>
      </w:tr>
    </w:tbl>
    <w:bookmarkStart w:name="z550" w:id="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451"/>
    <w:bookmarkStart w:name="z551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52"/>
    <w:bookmarkStart w:name="z552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 и акимы поселка, сельского округа (далее - аким сельского округа).</w:t>
      </w:r>
    </w:p>
    <w:bookmarkEnd w:id="453"/>
    <w:bookmarkStart w:name="z553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54"/>
    <w:bookmarkStart w:name="z554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455"/>
    <w:bookmarkStart w:name="z555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сельского округа;</w:t>
      </w:r>
    </w:p>
    <w:bookmarkEnd w:id="456"/>
    <w:bookmarkStart w:name="z556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57"/>
    <w:bookmarkStart w:name="z557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правительства": www.egov.kz (далее - портал).</w:t>
      </w:r>
    </w:p>
    <w:bookmarkEnd w:id="458"/>
    <w:bookmarkStart w:name="z558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бумажная и (или) электронная (полностью автоматизированная). </w:t>
      </w:r>
    </w:p>
    <w:bookmarkEnd w:id="459"/>
    <w:bookmarkStart w:name="z559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справка, подтверждающая принадлежность (либо отсутствие принадлежности) услугополучателя к получателям адресной социальной помощи (далее – справка).</w:t>
      </w:r>
    </w:p>
    <w:bookmarkEnd w:id="460"/>
    <w:bookmarkStart w:name="z560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 – бумажная и (или) электронная. </w:t>
      </w:r>
    </w:p>
    <w:bookmarkEnd w:id="461"/>
    <w:bookmarkStart w:name="z561" w:id="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2"/>
    <w:bookmarkStart w:name="z562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(или его представителем по нотариально заверенной доверенности) (далее - его представитель) услугодателю либо акиму сельского округа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№11342) (далее - стандарт) либо направление запроса в форме электронного документа через портал.</w:t>
      </w:r>
    </w:p>
    <w:bookmarkEnd w:id="463"/>
    <w:bookmarkStart w:name="z563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464"/>
    <w:bookmarkStart w:name="z564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65"/>
    <w:bookmarkStart w:name="z565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и предоставляет документы исполнителю услугодателя (не более десяти минут);</w:t>
      </w:r>
    </w:p>
    <w:bookmarkEnd w:id="466"/>
    <w:bookmarkStart w:name="z566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467"/>
    <w:bookmarkStart w:name="z567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документы, подготавливает справку и предоставляет руководителю услугодателя (не более десяти минут);</w:t>
      </w:r>
    </w:p>
    <w:bookmarkEnd w:id="468"/>
    <w:bookmarkStart w:name="z568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справку исполнителю услугодателя (не более пяти минут);</w:t>
      </w:r>
    </w:p>
    <w:bookmarkEnd w:id="469"/>
    <w:bookmarkStart w:name="z569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регистрирует и выдает справку услугополучателю либо его представителю (не более пяти минут);</w:t>
      </w:r>
    </w:p>
    <w:bookmarkEnd w:id="470"/>
    <w:bookmarkStart w:name="z570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471"/>
    <w:bookmarkStart w:name="z571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акиму сельского округа документы согласно пункту 9 стандарта;</w:t>
      </w:r>
    </w:p>
    <w:bookmarkEnd w:id="472"/>
    <w:bookmarkStart w:name="z572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аппарата акима сельского округа регистрирует документы, подготавливает и предоставляет справку акиму сельского округа (не более десяти минут);</w:t>
      </w:r>
    </w:p>
    <w:bookmarkEnd w:id="473"/>
    <w:bookmarkStart w:name="z573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 подписывает и направляет справку исполнителю аппарата акима сельского округа (не более пяти минут);</w:t>
      </w:r>
    </w:p>
    <w:bookmarkEnd w:id="474"/>
    <w:bookmarkStart w:name="z574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аппарата акима сельского округа регистрирует и выдает справку услугополучателю либо его представителю (не более пяти минут).</w:t>
      </w:r>
    </w:p>
    <w:bookmarkEnd w:id="475"/>
    <w:bookmarkStart w:name="z575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76"/>
    <w:bookmarkStart w:name="z576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477"/>
    <w:bookmarkStart w:name="z577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478"/>
    <w:bookmarkStart w:name="z578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79"/>
    <w:bookmarkStart w:name="z579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80"/>
    <w:bookmarkStart w:name="z580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481"/>
    <w:bookmarkStart w:name="z581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округа;</w:t>
      </w:r>
    </w:p>
    <w:bookmarkEnd w:id="482"/>
    <w:bookmarkStart w:name="z582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аппарата акима сельского округа;</w:t>
      </w:r>
    </w:p>
    <w:bookmarkEnd w:id="483"/>
    <w:bookmarkStart w:name="z583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корпорации;</w:t>
      </w:r>
    </w:p>
    <w:bookmarkEnd w:id="484"/>
    <w:bookmarkStart w:name="z584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накопительного отдела Государственной корпорации.</w:t>
      </w:r>
    </w:p>
    <w:bookmarkEnd w:id="485"/>
    <w:bookmarkStart w:name="z585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86"/>
    <w:bookmarkStart w:name="z586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87"/>
    <w:bookmarkStart w:name="z587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488"/>
    <w:bookmarkStart w:name="z588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489"/>
    <w:bookmarkStart w:name="z589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90"/>
    <w:bookmarkStart w:name="z590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491"/>
    <w:bookmarkStart w:name="z591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492"/>
    <w:bookmarkStart w:name="z592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услугополучателя;</w:t>
      </w:r>
    </w:p>
    <w:bookmarkEnd w:id="493"/>
    <w:bookmarkStart w:name="z593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предоставление документа, удостоверяющего личность услугополучателя не требуется при подтверждении информации, содержащейся в указанном документе, государственной информационной системой;</w:t>
      </w:r>
    </w:p>
    <w:bookmarkEnd w:id="494"/>
    <w:bookmarkStart w:name="z594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документы, выдает услугополучателю либо его представителю расписку о приеме соответствующих документов, либо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выдает услугополучателю либо его представителю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</w:p>
    <w:bookmarkEnd w:id="495"/>
    <w:bookmarkStart w:name="z595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496"/>
    <w:bookmarkStart w:name="z596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bookmarkEnd w:id="497"/>
    <w:bookmarkStart w:name="z597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пятнадцати минут);</w:t>
      </w:r>
    </w:p>
    <w:bookmarkEnd w:id="498"/>
    <w:bookmarkStart w:name="z598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499"/>
    <w:bookmarkStart w:name="z599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и предоставляет справку руководителю услугодателя (в течение одного рабочего дня);</w:t>
      </w:r>
    </w:p>
    <w:bookmarkEnd w:id="500"/>
    <w:bookmarkStart w:name="z600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справку сотруднику канцелярии услугодателя (не более тридцати минут);</w:t>
      </w:r>
    </w:p>
    <w:bookmarkEnd w:id="501"/>
    <w:bookmarkStart w:name="z601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справку в Государственную корпорацию (в течение одного рабочего дня);</w:t>
      </w:r>
    </w:p>
    <w:bookmarkEnd w:id="502"/>
    <w:bookmarkStart w:name="z602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справку услугополучателю либо его представителю (не более пятнадцати минут).</w:t>
      </w:r>
    </w:p>
    <w:bookmarkEnd w:id="503"/>
    <w:bookmarkStart w:name="z60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4"/>
    <w:bookmarkStart w:name="z604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505"/>
    <w:bookmarkStart w:name="z60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пароля;</w:t>
      </w:r>
    </w:p>
    <w:bookmarkEnd w:id="506"/>
    <w:bookmarkStart w:name="z606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вводит ИИН и пароль (процесс авторизации) на портале для получения электронной государственной услуги;</w:t>
      </w:r>
    </w:p>
    <w:bookmarkEnd w:id="507"/>
    <w:bookmarkStart w:name="z607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введения ИИН и пароля на портале производится проверка подлинности данных о регистрируемом услугополучателе через ИИН и пароль;</w:t>
      </w:r>
    </w:p>
    <w:bookmarkEnd w:id="508"/>
    <w:bookmarkStart w:name="z608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выбирает услугу "Выдача справки, подтверждающей принадлежность заявителя (семьи) к получателям адресной социальной помощи", в это время на экран выводится форма электронного запроса для оказания услуги и услугополучатель заполняет данную форму (ввод данных) с учетом ее структуры и форматных требований;</w:t>
      </w:r>
    </w:p>
    <w:bookmarkEnd w:id="509"/>
    <w:bookmarkStart w:name="z609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подписывает посредством своей электронной цифровой подписи (далее – ЭЦП) заполненную форму запроса на оказание электронной государственной услуги;</w:t>
      </w:r>
    </w:p>
    <w:bookmarkEnd w:id="510"/>
    <w:bookmarkStart w:name="z610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портале производится проверка срока действия и отсутствие в списке отозванных (аннулированных) регистрационного свидетельства ЭЦП,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511"/>
    <w:bookmarkStart w:name="z611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 (запрос услугополучателя), подписанный ЭЦП, направляется через "шлюз электронного правительства"/"региональный шлюз электронного правительства" в электронный реестр по выдаче справки;</w:t>
      </w:r>
    </w:p>
    <w:bookmarkEnd w:id="512"/>
    <w:bookmarkStart w:name="z612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формируется ответ результата оказания государственной услуги (справка). Электронный документ формируется и передается в "личный кабинет" услугополучателя либо его представителя.</w:t>
      </w:r>
    </w:p>
    <w:bookmarkEnd w:id="513"/>
    <w:bookmarkStart w:name="z613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617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515"/>
    <w:bookmarkStart w:name="z618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5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5"/>
        <w:gridCol w:w="5767"/>
        <w:gridCol w:w="1656"/>
        <w:gridCol w:w="1657"/>
        <w:gridCol w:w="1157"/>
        <w:gridCol w:w="1158"/>
      </w:tblGrid>
      <w:tr>
        <w:trPr>
          <w:trHeight w:val="30" w:hRule="atLeast"/>
        </w:trPr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17"/>
        </w:tc>
        <w:tc>
          <w:tcPr>
            <w:tcW w:w="5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18"/>
        </w:tc>
        <w:tc>
          <w:tcPr>
            <w:tcW w:w="5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19"/>
        </w:tc>
        <w:tc>
          <w:tcPr>
            <w:tcW w:w="5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справку 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</w:t>
            </w:r>
          </w:p>
        </w:tc>
      </w:tr>
      <w:tr>
        <w:trPr>
          <w:trHeight w:val="30" w:hRule="atLeast"/>
        </w:trPr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20"/>
        </w:tc>
        <w:tc>
          <w:tcPr>
            <w:tcW w:w="5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исполнителю услугодателя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</w:p>
        </w:tc>
      </w:tr>
      <w:tr>
        <w:trPr>
          <w:trHeight w:val="30" w:hRule="atLeast"/>
        </w:trPr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21"/>
        </w:tc>
        <w:tc>
          <w:tcPr>
            <w:tcW w:w="5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4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 </w:t>
      </w:r>
    </w:p>
    <w:bookmarkEnd w:id="5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6"/>
        <w:gridCol w:w="6664"/>
        <w:gridCol w:w="1915"/>
        <w:gridCol w:w="1337"/>
        <w:gridCol w:w="1338"/>
      </w:tblGrid>
      <w:tr>
        <w:trPr>
          <w:trHeight w:val="30" w:hRule="atLeast"/>
        </w:trPr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23"/>
        </w:tc>
        <w:tc>
          <w:tcPr>
            <w:tcW w:w="6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24"/>
        </w:tc>
        <w:tc>
          <w:tcPr>
            <w:tcW w:w="6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аппарата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 сельского округа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аппарата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акима сельского округа </w:t>
            </w:r>
          </w:p>
        </w:tc>
      </w:tr>
      <w:tr>
        <w:trPr>
          <w:trHeight w:val="30" w:hRule="atLeast"/>
        </w:trPr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25"/>
        </w:tc>
        <w:tc>
          <w:tcPr>
            <w:tcW w:w="6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подготавливает справку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справку</w:t>
            </w:r>
          </w:p>
        </w:tc>
      </w:tr>
      <w:tr>
        <w:trPr>
          <w:trHeight w:val="30" w:hRule="atLeast"/>
        </w:trPr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26"/>
        </w:tc>
        <w:tc>
          <w:tcPr>
            <w:tcW w:w="6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акиму сельского округа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аппарата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</w:t>
            </w:r>
          </w:p>
        </w:tc>
      </w:tr>
      <w:tr>
        <w:trPr>
          <w:trHeight w:val="30" w:hRule="atLeast"/>
        </w:trPr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27"/>
        </w:tc>
        <w:tc>
          <w:tcPr>
            <w:tcW w:w="6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633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528"/>
    <w:bookmarkStart w:name="z634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5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4"/>
        <w:gridCol w:w="2959"/>
        <w:gridCol w:w="2014"/>
        <w:gridCol w:w="1756"/>
        <w:gridCol w:w="850"/>
        <w:gridCol w:w="850"/>
        <w:gridCol w:w="723"/>
        <w:gridCol w:w="850"/>
        <w:gridCol w:w="723"/>
        <w:gridCol w:w="1111"/>
      </w:tblGrid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30"/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31"/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32"/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справку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справку 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33"/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справку руководителю услугодателя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справку сотруднику канцелярии услугодателя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справку в Государственную корпорацию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справку услугополу чателю либо его представи телю 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34"/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справки, подтверждающей принадлежность заявителя (семьи)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 помощи"</w:t>
            </w:r>
          </w:p>
        </w:tc>
      </w:tr>
    </w:tbl>
    <w:bookmarkStart w:name="z644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35"/>
    <w:bookmarkStart w:name="z645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536"/>
    <w:bookmarkStart w:name="z646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7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7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538"/>
    <w:bookmarkStart w:name="z648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9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540"/>
    <w:bookmarkStart w:name="z65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1"/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справки, подтверждающей принадлежность заявителя (семьи)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 помощи"</w:t>
            </w:r>
          </w:p>
        </w:tc>
      </w:tr>
    </w:tbl>
    <w:bookmarkStart w:name="z655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информацинных систем, задействованных в оказании государственной услуги, в графической форме</w:t>
      </w:r>
    </w:p>
    <w:bookmarkEnd w:id="542"/>
    <w:bookmarkStart w:name="z656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3"/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справки, подтверждающей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принадлежность заявителя (семьи) к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bookmarkStart w:name="z662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44"/>
    <w:bookmarkStart w:name="z663" w:id="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545"/>
    <w:bookmarkStart w:name="z66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6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5" w:id="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 </w:t>
      </w:r>
    </w:p>
    <w:bookmarkEnd w:id="547"/>
    <w:bookmarkStart w:name="z66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8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7" w:id="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549"/>
    <w:bookmarkStart w:name="z66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0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9" w:id="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51"/>
    <w:bookmarkStart w:name="z67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2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29 февраля 2016 года № 382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156</w:t>
            </w:r>
          </w:p>
        </w:tc>
      </w:tr>
    </w:tbl>
    <w:bookmarkStart w:name="z677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553"/>
    <w:bookmarkStart w:name="z678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4"/>
    <w:bookmarkStart w:name="z679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555"/>
    <w:bookmarkStart w:name="z680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56"/>
    <w:bookmarkStart w:name="z681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услугодателя; </w:t>
      </w:r>
    </w:p>
    <w:bookmarkEnd w:id="557"/>
    <w:bookmarkStart w:name="z682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округа), в случае отсутствия услугодателя по месту жительства;</w:t>
      </w:r>
    </w:p>
    <w:bookmarkEnd w:id="558"/>
    <w:bookmarkStart w:name="z68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559"/>
    <w:bookmarkStart w:name="z684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560"/>
    <w:bookmarkStart w:name="z685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 - уведомление).</w:t>
      </w:r>
    </w:p>
    <w:bookmarkEnd w:id="561"/>
    <w:bookmarkStart w:name="z68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562"/>
    <w:bookmarkStart w:name="z687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3"/>
    <w:bookmarkStart w:name="z688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(или его представителем по нотариально заверенной доверенности) (далее - его представитель) услугодателю либо акиму сельского округа либо в Государственную корпорацию заявления в произвольной форме. </w:t>
      </w:r>
    </w:p>
    <w:bookmarkEnd w:id="564"/>
    <w:bookmarkStart w:name="z689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65"/>
    <w:bookmarkStart w:name="z690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стандарт);</w:t>
      </w:r>
    </w:p>
    <w:bookmarkEnd w:id="566"/>
    <w:bookmarkStart w:name="z691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567"/>
    <w:bookmarkStart w:name="z692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568"/>
    <w:bookmarkStart w:name="z693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569"/>
    <w:bookmarkStart w:name="z694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уведомление руководителю услугодателя (в течение восьми рабочих дней);</w:t>
      </w:r>
    </w:p>
    <w:bookmarkEnd w:id="570"/>
    <w:bookmarkStart w:name="z695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уведомление сотруднику канцелярии услугодателя (не более тридцати минут).</w:t>
      </w:r>
    </w:p>
    <w:bookmarkEnd w:id="571"/>
    <w:bookmarkStart w:name="z696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услугополучателю либо его представителю (не более тридцати минут);</w:t>
      </w:r>
    </w:p>
    <w:bookmarkEnd w:id="572"/>
    <w:bookmarkStart w:name="z697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573"/>
    <w:bookmarkStart w:name="z698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акиму сельского округа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74"/>
    <w:bookmarkStart w:name="z699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регистрирует и направляет документы услугодателю (в течение трех рабочих дней);</w:t>
      </w:r>
    </w:p>
    <w:bookmarkEnd w:id="575"/>
    <w:bookmarkStart w:name="z700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аким сельского округа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576"/>
    <w:bookmarkStart w:name="z701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577"/>
    <w:bookmarkStart w:name="z702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и направляет документы исполнителю услугодателя (не более тридцати минут);</w:t>
      </w:r>
    </w:p>
    <w:bookmarkEnd w:id="578"/>
    <w:bookmarkStart w:name="z703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рассматривает документы, подготавливает и предоставляет уведомление руководителю услугодателя (в течение восьми рабочих дней );</w:t>
      </w:r>
    </w:p>
    <w:bookmarkEnd w:id="579"/>
    <w:bookmarkStart w:name="z704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направляет уведомление сотруднику канцелярии услугодателя (не более тридцати минут);</w:t>
      </w:r>
    </w:p>
    <w:bookmarkEnd w:id="580"/>
    <w:bookmarkStart w:name="z705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и направляет уведомление акиму сельского округа (в течение одного рабочего дня);</w:t>
      </w:r>
    </w:p>
    <w:bookmarkEnd w:id="581"/>
    <w:bookmarkStart w:name="z706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аким сельского округа регистрирует и выдает уведомление услугополучателю либо его представителю (не более тридцати минут).</w:t>
      </w:r>
    </w:p>
    <w:bookmarkEnd w:id="582"/>
    <w:bookmarkStart w:name="z707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3"/>
    <w:bookmarkStart w:name="z708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584"/>
    <w:bookmarkStart w:name="z709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585"/>
    <w:bookmarkStart w:name="z710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86"/>
    <w:bookmarkStart w:name="z711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87"/>
    <w:bookmarkStart w:name="z712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588"/>
    <w:bookmarkStart w:name="z713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округа;</w:t>
      </w:r>
    </w:p>
    <w:bookmarkEnd w:id="589"/>
    <w:bookmarkStart w:name="z714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корпорации;</w:t>
      </w:r>
    </w:p>
    <w:bookmarkEnd w:id="590"/>
    <w:bookmarkStart w:name="z715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накопительного отдела Государственной корпорации.</w:t>
      </w:r>
    </w:p>
    <w:bookmarkEnd w:id="591"/>
    <w:bookmarkStart w:name="z716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2"/>
    <w:bookmarkStart w:name="z717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3"/>
    <w:bookmarkStart w:name="z718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594"/>
    <w:bookmarkStart w:name="z719" w:id="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595"/>
    <w:bookmarkStart w:name="z720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96"/>
    <w:bookmarkStart w:name="z721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в Государственную корпорацию следующие документы согласно пункту 9 стандарта:</w:t>
      </w:r>
    </w:p>
    <w:bookmarkEnd w:id="597"/>
    <w:bookmarkStart w:name="z722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в произвольной форме;</w:t>
      </w:r>
    </w:p>
    <w:bookmarkEnd w:id="598"/>
    <w:bookmarkStart w:name="z723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(требуется для идентификации личности);</w:t>
      </w:r>
    </w:p>
    <w:bookmarkEnd w:id="599"/>
    <w:bookmarkStart w:name="z724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регистрацию по постоянному месту жительства (адресную справку либо справку сельского акима);</w:t>
      </w:r>
    </w:p>
    <w:bookmarkEnd w:id="600"/>
    <w:bookmarkStart w:name="z725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справку с места работы; </w:t>
      </w:r>
    </w:p>
    <w:bookmarkEnd w:id="601"/>
    <w:bookmarkStart w:name="z726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операций; </w:t>
      </w:r>
    </w:p>
    <w:bookmarkEnd w:id="602"/>
    <w:bookmarkStart w:name="z727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документов, удостоверяющих личность услугополучателя, подтверждающих регистрацию по постоянному месту жительства не требуется при подтверждении информации, содержащейся в указанных документах государственными информационными системами;</w:t>
      </w:r>
    </w:p>
    <w:bookmarkEnd w:id="603"/>
    <w:bookmarkStart w:name="z728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документы, выдает услугополучателю либо его представителю расписку о приеме соответствующих документов или в случае предоставления неполного пакета документов согласно перечню, предусмотренному пунктом 9 стандарта, выдает расписку об отказе в приеме документов по форме согласно приложению к стандарту (не более двадцати минут);</w:t>
      </w:r>
    </w:p>
    <w:bookmarkEnd w:id="604"/>
    <w:bookmarkStart w:name="z729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605"/>
    <w:bookmarkStart w:name="z730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bookmarkEnd w:id="606"/>
    <w:bookmarkStart w:name="z731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607"/>
    <w:bookmarkStart w:name="z732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608"/>
    <w:bookmarkStart w:name="z733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и предоставляет уведомление руководителю услугодателя (в течение восьми рабочих дней);</w:t>
      </w:r>
    </w:p>
    <w:bookmarkEnd w:id="609"/>
    <w:bookmarkStart w:name="z734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уведомление сотруднику канцелярии услугодателя (не более тридцати минут);</w:t>
      </w:r>
    </w:p>
    <w:bookmarkEnd w:id="610"/>
    <w:bookmarkStart w:name="z735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уведомление в Государственную корпорацию (в течение одного рабочего дня);</w:t>
      </w:r>
    </w:p>
    <w:bookmarkEnd w:id="611"/>
    <w:bookmarkStart w:name="z736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уведомление услугополучателю либо его представителю (не более двадцати минут).</w:t>
      </w:r>
    </w:p>
    <w:bookmarkEnd w:id="612"/>
    <w:bookmarkStart w:name="z737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специалистам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социальной сферы, проживающим и работающим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сельских населенных пунктах,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744" w:id="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614"/>
    <w:bookmarkStart w:name="z745" w:id="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6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7"/>
        <w:gridCol w:w="4822"/>
        <w:gridCol w:w="1385"/>
        <w:gridCol w:w="1385"/>
        <w:gridCol w:w="1178"/>
        <w:gridCol w:w="1386"/>
        <w:gridCol w:w="1387"/>
      </w:tblGrid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16"/>
        </w:tc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17"/>
        </w:tc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18"/>
        </w:tc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уведомление 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19"/>
        </w:tc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20"/>
        </w:tc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рабочих дней 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</w:tr>
    </w:tbl>
    <w:bookmarkStart w:name="z751" w:id="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6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5"/>
        <w:gridCol w:w="4047"/>
        <w:gridCol w:w="988"/>
        <w:gridCol w:w="1163"/>
        <w:gridCol w:w="1163"/>
        <w:gridCol w:w="988"/>
        <w:gridCol w:w="1163"/>
        <w:gridCol w:w="989"/>
        <w:gridCol w:w="1164"/>
      </w:tblGrid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22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3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23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24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уведомление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услугодателю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акиму сельского округа 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6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25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рабочих дней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специалистам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социальной сферы, проживающим и работающим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сельских населенных пунктах, по приобретению топлива"</w:t>
            </w:r>
          </w:p>
        </w:tc>
      </w:tr>
    </w:tbl>
    <w:bookmarkStart w:name="z761" w:id="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626"/>
    <w:bookmarkStart w:name="z762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6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1"/>
        <w:gridCol w:w="3255"/>
        <w:gridCol w:w="2216"/>
        <w:gridCol w:w="984"/>
        <w:gridCol w:w="935"/>
        <w:gridCol w:w="935"/>
        <w:gridCol w:w="795"/>
        <w:gridCol w:w="936"/>
        <w:gridCol w:w="796"/>
        <w:gridCol w:w="937"/>
      </w:tblGrid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28"/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29"/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30"/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подготавливает уведомление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31"/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32"/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 не входит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срок оказания государственной услуги)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рабочих дней 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специалистам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социальной сферы, проживающим и работающим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сельских населенных пунктах,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774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633"/>
    <w:bookmarkStart w:name="z775" w:id="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634"/>
    <w:bookmarkStart w:name="z776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5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7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636"/>
    <w:bookmarkStart w:name="z778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7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9" w:id="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638"/>
    <w:bookmarkStart w:name="z780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9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 социальной сферы,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проживающим и работающим в сельских населенных пунктах,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786" w:id="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640"/>
    <w:bookmarkStart w:name="z787"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641"/>
    <w:bookmarkStart w:name="z788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2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9" w:id="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643"/>
    <w:bookmarkStart w:name="z790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4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1" w:id="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645"/>
    <w:bookmarkStart w:name="z792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6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" w:id="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47"/>
    <w:bookmarkStart w:name="z794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8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header.xml" Type="http://schemas.openxmlformats.org/officeDocument/2006/relationships/header" Id="rId4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