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364a" w14:textId="a84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343. Зарегистрировано Департаментом юстиции Кызылординской области 15 февраля 2016 года № 5356.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в газетах "Сыр бойы" и "Кызылординские вести" 29 декабря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–147 816 211,9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3 225 618,0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1 686 266,0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142 896 027,9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–144 711 155,6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669 792,0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2 257 490,0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1 587 698,0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4 419 373,0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4 419 373,0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-1 984 108,7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1 984 108,7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"17) возмещение сумм по индивидуальному подоходному налогу, подлежащих перечислению трансфертами сельским округам Сырдарьинского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благоустройство.";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"9-1. В связи с централизацией единой системы электронного документооборота предусмотреть поступления с бюджетов районов и города Кызылорда в областной бюджет в сумме 68 377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2016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147 816 211,9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142 896 027,9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138 600 244,0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138 600 244,0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144 711 155,6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возникновений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20 175 373,2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37 643 925,2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9 849 242,2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28 777 668,7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28 777 668,7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-1 984 108,7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