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09da" w14:textId="be90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Актогайского районного маслихата Карагандинской области от 12 апреля 2016 года № 22. Зарегистрировано Департаментом юстиции Карагандинской области 27 апреля 2016 года № 3768.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2629, опубликовано 20 мая 2014 года в районной газете "Тоқырауын тынысы" № 21 (7441), 21 июля 2014 года в информационно-правовой системе "Әділет"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некоммерческое акционерное общество "Государствнная корпорация "Привительстов для граждан;";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наличие среднедушевого дохода, не превышающего порога 0,6 кратном отношении к прожиточному минимуму.";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"16-1. При обращении заявителя за социальной помощью на основе социального контракта проводится собеседование с гражданином.";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"25-2.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формы социального контракта активизации семьи и индивидуального плана помощи семье" (зарегистрирован в Реестре государственной регистрации нормативных правовых актов за № 10474).";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"25-3. Социальный контракт активизации семьи заключается на шесть месяцев с возможностями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25-4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"25-4. Социальный контракт активизации семьи заключается в двух экземплярах,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