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c604" w14:textId="e75c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Абайского районного маслихата Карагандинской области от 3 мая 2016 года № 3/34. Зарегистрировано Департаментом юстиции Карагандинской области 16 мая 2016 года № 3783.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информационно–правовой системе "Әділет" 17 июля 2014 года),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 (далее – Правила),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2 пункта 10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среднедушевого дохода, не превышающего порога в 0,6-кратном отношении к прожиточному минимуму.";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17-1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обращении заявителя за социальной помощью на основе социального контракта проводится собеседование с гражданином.";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26-1, 26-2, 26-3, 26-4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 социального контракта активизации семьи и индивидуального плана помощи семье" (зарегистрирован в Реестре государственной регистрации нормативных правовых актов за № 10474).";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Шакентаев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мая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Муталяпова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мая 2016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