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feae8" w14:textId="34fea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Методики оценки деятельности административных государственных служащих корпуса "Б" государственного учреждения "Аппарат Абайского районного маслихата"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54 сессии Абайского районного маслихата Карагандинской области от 14 марта 2016 года № 54/589. Зарегистрировано Департаментом юстиции Карагандинской области 8 апреля 2016 года № 3749. Утратило силу решением Абайского районного маслихата Карагандинской области от 23 февраля 2017 года № 13/139</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Сноска. Утратило силу </w:t>
      </w:r>
      <w:r>
        <w:rPr>
          <w:rFonts w:ascii="Times New Roman"/>
          <w:b w:val="false"/>
          <w:i w:val="false"/>
          <w:color w:val="ff0000"/>
          <w:sz w:val="28"/>
        </w:rPr>
        <w:t>решением</w:t>
      </w:r>
      <w:r>
        <w:rPr>
          <w:rFonts w:ascii="Times New Roman"/>
          <w:b w:val="false"/>
          <w:i w:val="false"/>
          <w:color w:val="ff0000"/>
          <w:sz w:val="28"/>
        </w:rPr>
        <w:t xml:space="preserve"> Абайского районного маслихата Карагандинской области от 23.02.2017 № 13/139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В соответствии с Законами Республики Казахстан от 23 января 2001 года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и от 23 ноября 2015 года "</w:t>
      </w:r>
      <w:r>
        <w:rPr>
          <w:rFonts w:ascii="Times New Roman"/>
          <w:b w:val="false"/>
          <w:i w:val="false"/>
          <w:color w:val="000000"/>
          <w:sz w:val="28"/>
        </w:rPr>
        <w:t>О государственной службе Республики Казахстан</w:t>
      </w:r>
      <w:r>
        <w:rPr>
          <w:rFonts w:ascii="Times New Roman"/>
          <w:b w:val="false"/>
          <w:i w:val="false"/>
          <w:color w:val="000000"/>
          <w:sz w:val="28"/>
        </w:rPr>
        <w:t xml:space="preserve">", </w:t>
      </w:r>
      <w:r>
        <w:rPr>
          <w:rFonts w:ascii="Times New Roman"/>
          <w:b w:val="false"/>
          <w:i w:val="false"/>
          <w:color w:val="000000"/>
          <w:sz w:val="28"/>
        </w:rPr>
        <w:t>приказом</w:t>
      </w:r>
      <w:r>
        <w:rPr>
          <w:rFonts w:ascii="Times New Roman"/>
          <w:b w:val="false"/>
          <w:i w:val="false"/>
          <w:color w:val="000000"/>
          <w:sz w:val="28"/>
        </w:rPr>
        <w:t xml:space="preserve"> Министра по делам государственной службы Республики Казахстан от 29 декабря 2015 года № 13 "О некоторых вопросах оценки деятельности административных государственных служащих" (зарегистрирован в Реестре государственной регистрации нормативных правовых актов за № 12705), Абайский районный маслихат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xml:space="preserve">1. Утвердить прилагаемую </w:t>
      </w:r>
      <w:r>
        <w:rPr>
          <w:rFonts w:ascii="Times New Roman"/>
          <w:b w:val="false"/>
          <w:i w:val="false"/>
          <w:color w:val="000000"/>
          <w:sz w:val="28"/>
        </w:rPr>
        <w:t>Методику</w:t>
      </w:r>
      <w:r>
        <w:rPr>
          <w:rFonts w:ascii="Times New Roman"/>
          <w:b w:val="false"/>
          <w:i w:val="false"/>
          <w:color w:val="000000"/>
          <w:sz w:val="28"/>
        </w:rPr>
        <w:t xml:space="preserve"> оценки деятельности административных государственных служащих корпуса "Б" государственного учреждения "Аппарат Абайского районного маслихата".</w:t>
      </w:r>
      <w:r>
        <w:br/>
      </w:r>
      <w:r>
        <w:rPr>
          <w:rFonts w:ascii="Times New Roman"/>
          <w:b w:val="false"/>
          <w:i w:val="false"/>
          <w:color w:val="000000"/>
          <w:sz w:val="28"/>
        </w:rPr>
        <w:t>
      </w:t>
      </w:r>
      <w:r>
        <w:rPr>
          <w:rFonts w:ascii="Times New Roman"/>
          <w:b w:val="false"/>
          <w:i w:val="false"/>
          <w:color w:val="000000"/>
          <w:sz w:val="28"/>
        </w:rPr>
        <w:t xml:space="preserve">2. Признать утратившим силу </w:t>
      </w:r>
      <w:r>
        <w:rPr>
          <w:rFonts w:ascii="Times New Roman"/>
          <w:b w:val="false"/>
          <w:i w:val="false"/>
          <w:color w:val="000000"/>
          <w:sz w:val="28"/>
        </w:rPr>
        <w:t>решение</w:t>
      </w:r>
      <w:r>
        <w:rPr>
          <w:rFonts w:ascii="Times New Roman"/>
          <w:b w:val="false"/>
          <w:i w:val="false"/>
          <w:color w:val="000000"/>
          <w:sz w:val="28"/>
        </w:rPr>
        <w:t xml:space="preserve"> 44 сессии Абайского районного маслихата от 10 сентября 2015 года № 44/492 "Об утверждении Методики ежегодной оценки деятельности административных государственных служащих корпуса "Б" государственного учреждения "Аппарат Абайского районного маслихата" (зарегистрировано в Реестре государственной регистрации нормативных правовых актов за № 3450, опубликовано в районной газете "Абай-Ақиқат" от 24 октября 2015 года за № 42, в информационно-правовой системе "Әділет" от 28 октября 2015 года).</w:t>
      </w:r>
      <w:r>
        <w:br/>
      </w:r>
      <w:r>
        <w:rPr>
          <w:rFonts w:ascii="Times New Roman"/>
          <w:b w:val="false"/>
          <w:i w:val="false"/>
          <w:color w:val="000000"/>
          <w:sz w:val="28"/>
        </w:rPr>
        <w:t>
      </w:t>
      </w:r>
      <w:r>
        <w:rPr>
          <w:rFonts w:ascii="Times New Roman"/>
          <w:b w:val="false"/>
          <w:i w:val="false"/>
          <w:color w:val="000000"/>
          <w:sz w:val="28"/>
        </w:rPr>
        <w:t>3. Настоящее решение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Председатель сессии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Мусагалиев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Секретарь Абайского</w:t>
            </w:r>
            <w:r>
              <w:br/>
            </w:r>
            <w:r>
              <w:rPr>
                <w:rFonts w:ascii="Times New Roman"/>
                <w:b w:val="false"/>
                <w:i/>
                <w:color w:val="000000"/>
                <w:sz w:val="20"/>
              </w:rPr>
              <w:t>районного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Цай</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Утверждена </w:t>
            </w:r>
            <w:r>
              <w:br/>
            </w:r>
            <w:r>
              <w:rPr>
                <w:rFonts w:ascii="Times New Roman"/>
                <w:b w:val="false"/>
                <w:i w:val="false"/>
                <w:color w:val="000000"/>
                <w:sz w:val="20"/>
              </w:rPr>
              <w:t>решением 54 внеочередной сессии</w:t>
            </w:r>
            <w:r>
              <w:br/>
            </w:r>
            <w:r>
              <w:rPr>
                <w:rFonts w:ascii="Times New Roman"/>
                <w:b w:val="false"/>
                <w:i w:val="false"/>
                <w:color w:val="000000"/>
                <w:sz w:val="20"/>
              </w:rPr>
              <w:t xml:space="preserve">Абайского районного маслихата </w:t>
            </w:r>
            <w:r>
              <w:br/>
            </w:r>
            <w:r>
              <w:rPr>
                <w:rFonts w:ascii="Times New Roman"/>
                <w:b w:val="false"/>
                <w:i w:val="false"/>
                <w:color w:val="000000"/>
                <w:sz w:val="20"/>
              </w:rPr>
              <w:t>от 14 марта 2016 года № 54/589</w:t>
            </w:r>
          </w:p>
        </w:tc>
      </w:tr>
    </w:tbl>
    <w:bookmarkStart w:name="z10" w:id="0"/>
    <w:p>
      <w:pPr>
        <w:spacing w:after="0"/>
        <w:ind w:left="0"/>
        <w:jc w:val="left"/>
      </w:pPr>
      <w:r>
        <w:rPr>
          <w:rFonts w:ascii="Times New Roman"/>
          <w:b/>
          <w:i w:val="false"/>
          <w:color w:val="000000"/>
        </w:rPr>
        <w:t xml:space="preserve"> Методика оценки деятельности административных</w:t>
      </w:r>
      <w:r>
        <w:br/>
      </w:r>
      <w:r>
        <w:rPr>
          <w:rFonts w:ascii="Times New Roman"/>
          <w:b/>
          <w:i w:val="false"/>
          <w:color w:val="000000"/>
        </w:rPr>
        <w:t>государственных служащих корпуса "Б" государственного</w:t>
      </w:r>
      <w:r>
        <w:br/>
      </w:r>
      <w:r>
        <w:rPr>
          <w:rFonts w:ascii="Times New Roman"/>
          <w:b/>
          <w:i w:val="false"/>
          <w:color w:val="000000"/>
        </w:rPr>
        <w:t>учреждения "Аппарат Абайского районного маслихата"</w:t>
      </w:r>
    </w:p>
    <w:bookmarkEnd w:id="0"/>
    <w:bookmarkStart w:name="z11" w:id="1"/>
    <w:p>
      <w:pPr>
        <w:spacing w:after="0"/>
        <w:ind w:left="0"/>
        <w:jc w:val="left"/>
      </w:pPr>
      <w:r>
        <w:rPr>
          <w:rFonts w:ascii="Times New Roman"/>
          <w:b/>
          <w:i w:val="false"/>
          <w:color w:val="000000"/>
        </w:rPr>
        <w:t xml:space="preserve"> 1. Общие положения</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Настоящая методика оценки деятельности административных государственных служащих корпуса "Б" государственного учреждения "Аппарат Абайского районного маслихата" (далее – Методика) разработана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33 Закона Республики Казахстан от 23 ноября 2015 года "О государственной службе Республики Казахстан" и определяет алгоритм оценки деятельности административных государственных служащих корпуса "Б" (далее – служащие корпуса "Б").</w:t>
      </w:r>
      <w:r>
        <w:br/>
      </w:r>
      <w:r>
        <w:rPr>
          <w:rFonts w:ascii="Times New Roman"/>
          <w:b w:val="false"/>
          <w:i w:val="false"/>
          <w:color w:val="000000"/>
          <w:sz w:val="28"/>
        </w:rPr>
        <w:t>
      </w:t>
      </w:r>
      <w:r>
        <w:rPr>
          <w:rFonts w:ascii="Times New Roman"/>
          <w:b w:val="false"/>
          <w:i w:val="false"/>
          <w:color w:val="000000"/>
          <w:sz w:val="28"/>
        </w:rPr>
        <w:t>2. Оценка деятельности служащих корпуса "Б" (далее – оценка) проводится для определения эффективности и качества их работы.</w:t>
      </w:r>
      <w:r>
        <w:br/>
      </w:r>
      <w:r>
        <w:rPr>
          <w:rFonts w:ascii="Times New Roman"/>
          <w:b w:val="false"/>
          <w:i w:val="false"/>
          <w:color w:val="000000"/>
          <w:sz w:val="28"/>
        </w:rPr>
        <w:t>
      </w:t>
      </w:r>
      <w:r>
        <w:rPr>
          <w:rFonts w:ascii="Times New Roman"/>
          <w:b w:val="false"/>
          <w:i w:val="false"/>
          <w:color w:val="000000"/>
          <w:sz w:val="28"/>
        </w:rPr>
        <w:t>3. Оценка проводится по результатам деятельности служащего корпуса "Б" на занимаемой должности:</w:t>
      </w:r>
      <w:r>
        <w:br/>
      </w:r>
      <w:r>
        <w:rPr>
          <w:rFonts w:ascii="Times New Roman"/>
          <w:b w:val="false"/>
          <w:i w:val="false"/>
          <w:color w:val="000000"/>
          <w:sz w:val="28"/>
        </w:rPr>
        <w:t>
      </w:t>
      </w:r>
      <w:r>
        <w:rPr>
          <w:rFonts w:ascii="Times New Roman"/>
          <w:b w:val="false"/>
          <w:i w:val="false"/>
          <w:color w:val="000000"/>
          <w:sz w:val="28"/>
        </w:rPr>
        <w:t>1) по итогам квартала (квартальная оценка) – не позднее десятого числа месяца, следующего за отчетным кварталом (за исключением четвертого квартала, оценка которого проводится не позднее десятого декабря);</w:t>
      </w:r>
      <w:r>
        <w:br/>
      </w:r>
      <w:r>
        <w:rPr>
          <w:rFonts w:ascii="Times New Roman"/>
          <w:b w:val="false"/>
          <w:i w:val="false"/>
          <w:color w:val="000000"/>
          <w:sz w:val="28"/>
        </w:rPr>
        <w:t>
      </w:t>
      </w:r>
      <w:r>
        <w:rPr>
          <w:rFonts w:ascii="Times New Roman"/>
          <w:b w:val="false"/>
          <w:i w:val="false"/>
          <w:color w:val="000000"/>
          <w:sz w:val="28"/>
        </w:rPr>
        <w:t xml:space="preserve">2) по итогам года (годовая оценка) – не позднее двадцать пятого декабря оцениваемого года. </w:t>
      </w:r>
      <w:r>
        <w:br/>
      </w:r>
      <w:r>
        <w:rPr>
          <w:rFonts w:ascii="Times New Roman"/>
          <w:b w:val="false"/>
          <w:i w:val="false"/>
          <w:color w:val="000000"/>
          <w:sz w:val="28"/>
        </w:rPr>
        <w:t>
      </w:t>
      </w:r>
      <w:r>
        <w:rPr>
          <w:rFonts w:ascii="Times New Roman"/>
          <w:b w:val="false"/>
          <w:i w:val="false"/>
          <w:color w:val="000000"/>
          <w:sz w:val="28"/>
        </w:rPr>
        <w:t>Оценка служащего корпуса "Б" не проводится в случаях, если срок пребывания на занимаемой должности в оцениваемом периоде составляет менее трех месяцев.</w:t>
      </w:r>
      <w:r>
        <w:br/>
      </w:r>
      <w:r>
        <w:rPr>
          <w:rFonts w:ascii="Times New Roman"/>
          <w:b w:val="false"/>
          <w:i w:val="false"/>
          <w:color w:val="000000"/>
          <w:sz w:val="28"/>
        </w:rPr>
        <w:t>
      </w:t>
      </w:r>
      <w:r>
        <w:rPr>
          <w:rFonts w:ascii="Times New Roman"/>
          <w:b w:val="false"/>
          <w:i w:val="false"/>
          <w:color w:val="000000"/>
          <w:sz w:val="28"/>
        </w:rPr>
        <w:t>Служащие корпуса "Б", находящиеся в социальных отпусках, проходят оценку после выхода на работу в сроки, указанные в настоящем пункте настоящей Методики.</w:t>
      </w:r>
      <w:r>
        <w:br/>
      </w:r>
      <w:r>
        <w:rPr>
          <w:rFonts w:ascii="Times New Roman"/>
          <w:b w:val="false"/>
          <w:i w:val="false"/>
          <w:color w:val="000000"/>
          <w:sz w:val="28"/>
        </w:rPr>
        <w:t>
      </w:t>
      </w:r>
      <w:r>
        <w:rPr>
          <w:rFonts w:ascii="Times New Roman"/>
          <w:b w:val="false"/>
          <w:i w:val="false"/>
          <w:color w:val="000000"/>
          <w:sz w:val="28"/>
        </w:rPr>
        <w:t>4. Квартальная оценка проводится непосредственным руководителем и основывается на оценке исполнения служащим корпуса "Б" должностных обязанностей.</w:t>
      </w:r>
      <w:r>
        <w:br/>
      </w:r>
      <w:r>
        <w:rPr>
          <w:rFonts w:ascii="Times New Roman"/>
          <w:b w:val="false"/>
          <w:i w:val="false"/>
          <w:color w:val="000000"/>
          <w:sz w:val="28"/>
        </w:rPr>
        <w:t>
      </w:t>
      </w:r>
      <w:r>
        <w:rPr>
          <w:rFonts w:ascii="Times New Roman"/>
          <w:b w:val="false"/>
          <w:i w:val="false"/>
          <w:color w:val="000000"/>
          <w:sz w:val="28"/>
        </w:rPr>
        <w:t>Непосредственным руководителем служащего корпуса "Б" является лицо, которому он подчиняется согласно своей должностной инструкции.</w:t>
      </w:r>
      <w:r>
        <w:br/>
      </w:r>
      <w:r>
        <w:rPr>
          <w:rFonts w:ascii="Times New Roman"/>
          <w:b w:val="false"/>
          <w:i w:val="false"/>
          <w:color w:val="000000"/>
          <w:sz w:val="28"/>
        </w:rPr>
        <w:t>
      </w:t>
      </w:r>
      <w:r>
        <w:rPr>
          <w:rFonts w:ascii="Times New Roman"/>
          <w:b w:val="false"/>
          <w:i w:val="false"/>
          <w:color w:val="000000"/>
          <w:sz w:val="28"/>
        </w:rPr>
        <w:t>5. Годовая оценка складывается из:</w:t>
      </w:r>
      <w:r>
        <w:br/>
      </w:r>
      <w:r>
        <w:rPr>
          <w:rFonts w:ascii="Times New Roman"/>
          <w:b w:val="false"/>
          <w:i w:val="false"/>
          <w:color w:val="000000"/>
          <w:sz w:val="28"/>
        </w:rPr>
        <w:t>
      </w:t>
      </w:r>
      <w:r>
        <w:rPr>
          <w:rFonts w:ascii="Times New Roman"/>
          <w:b w:val="false"/>
          <w:i w:val="false"/>
          <w:color w:val="000000"/>
          <w:sz w:val="28"/>
        </w:rPr>
        <w:t>1) средней оценки служащего корпуса "Б" за отчетные кварталы;</w:t>
      </w:r>
      <w:r>
        <w:br/>
      </w:r>
      <w:r>
        <w:rPr>
          <w:rFonts w:ascii="Times New Roman"/>
          <w:b w:val="false"/>
          <w:i w:val="false"/>
          <w:color w:val="000000"/>
          <w:sz w:val="28"/>
        </w:rPr>
        <w:t>
      </w:t>
      </w:r>
      <w:r>
        <w:rPr>
          <w:rFonts w:ascii="Times New Roman"/>
          <w:b w:val="false"/>
          <w:i w:val="false"/>
          <w:color w:val="000000"/>
          <w:sz w:val="28"/>
        </w:rPr>
        <w:t>2) оценки выполнения служащим корпуса "Б" индивидуального плана работы;</w:t>
      </w:r>
      <w:r>
        <w:br/>
      </w:r>
      <w:r>
        <w:rPr>
          <w:rFonts w:ascii="Times New Roman"/>
          <w:b w:val="false"/>
          <w:i w:val="false"/>
          <w:color w:val="000000"/>
          <w:sz w:val="28"/>
        </w:rPr>
        <w:t>
      </w:t>
      </w:r>
      <w:r>
        <w:rPr>
          <w:rFonts w:ascii="Times New Roman"/>
          <w:b w:val="false"/>
          <w:i w:val="false"/>
          <w:color w:val="000000"/>
          <w:sz w:val="28"/>
        </w:rPr>
        <w:t>3) круговой оценки.</w:t>
      </w:r>
      <w:r>
        <w:br/>
      </w:r>
      <w:r>
        <w:rPr>
          <w:rFonts w:ascii="Times New Roman"/>
          <w:b w:val="false"/>
          <w:i w:val="false"/>
          <w:color w:val="000000"/>
          <w:sz w:val="28"/>
        </w:rPr>
        <w:t>
      </w:t>
      </w:r>
      <w:r>
        <w:rPr>
          <w:rFonts w:ascii="Times New Roman"/>
          <w:b w:val="false"/>
          <w:i w:val="false"/>
          <w:color w:val="000000"/>
          <w:sz w:val="28"/>
        </w:rPr>
        <w:t>6. Для проведения оценки должностным лицом, имеющим право назначения на государственную должность и освобождения от государственной должности служащего корпуса "Б" создается Комиссия по оценке.</w:t>
      </w:r>
      <w:r>
        <w:br/>
      </w:r>
      <w:r>
        <w:rPr>
          <w:rFonts w:ascii="Times New Roman"/>
          <w:b w:val="false"/>
          <w:i w:val="false"/>
          <w:color w:val="000000"/>
          <w:sz w:val="28"/>
        </w:rPr>
        <w:t>
      </w:t>
      </w:r>
      <w:r>
        <w:rPr>
          <w:rFonts w:ascii="Times New Roman"/>
          <w:b w:val="false"/>
          <w:i w:val="false"/>
          <w:color w:val="000000"/>
          <w:sz w:val="28"/>
        </w:rPr>
        <w:t>7. Заседание Комиссии по оценке считается правомочным, если на нем присутствовали не менее двух третей ее состава. Замена отсутствующего члена или председателя Комиссии по оценке осуществляется по решению уполномоченного лица путем внесения изменения в распоряжение о создании Комиссии по оценке.</w:t>
      </w:r>
      <w:r>
        <w:br/>
      </w:r>
      <w:r>
        <w:rPr>
          <w:rFonts w:ascii="Times New Roman"/>
          <w:b w:val="false"/>
          <w:i w:val="false"/>
          <w:color w:val="000000"/>
          <w:sz w:val="28"/>
        </w:rPr>
        <w:t>
      </w:t>
      </w:r>
      <w:r>
        <w:rPr>
          <w:rFonts w:ascii="Times New Roman"/>
          <w:b w:val="false"/>
          <w:i w:val="false"/>
          <w:color w:val="000000"/>
          <w:sz w:val="28"/>
        </w:rPr>
        <w:t>8. Решение Комиссии по оценке принимается открытым голосованием.</w:t>
      </w:r>
      <w:r>
        <w:br/>
      </w:r>
      <w:r>
        <w:rPr>
          <w:rFonts w:ascii="Times New Roman"/>
          <w:b w:val="false"/>
          <w:i w:val="false"/>
          <w:color w:val="000000"/>
          <w:sz w:val="28"/>
        </w:rPr>
        <w:t>
      </w:t>
      </w:r>
      <w:r>
        <w:rPr>
          <w:rFonts w:ascii="Times New Roman"/>
          <w:b w:val="false"/>
          <w:i w:val="false"/>
          <w:color w:val="000000"/>
          <w:sz w:val="28"/>
        </w:rPr>
        <w:t>9. Результаты голосования определяются большинством голосов членов Комиссии по оценке. При равенстве голосов голос председателя комиссии является решающим.</w:t>
      </w:r>
      <w:r>
        <w:br/>
      </w:r>
      <w:r>
        <w:rPr>
          <w:rFonts w:ascii="Times New Roman"/>
          <w:b w:val="false"/>
          <w:i w:val="false"/>
          <w:color w:val="000000"/>
          <w:sz w:val="28"/>
        </w:rPr>
        <w:t>
      </w:t>
      </w:r>
      <w:r>
        <w:rPr>
          <w:rFonts w:ascii="Times New Roman"/>
          <w:b w:val="false"/>
          <w:i w:val="false"/>
          <w:color w:val="000000"/>
          <w:sz w:val="28"/>
        </w:rPr>
        <w:t>Секретарем Комиссии по оценке является главный специалист аппарата районного маслихата по кадровой работе. Секретарь Комиссии по оценке не принимает участие в голосовании.</w:t>
      </w:r>
      <w:r>
        <w:br/>
      </w:r>
      <w:r>
        <w:rPr>
          <w:rFonts w:ascii="Times New Roman"/>
          <w:b w:val="false"/>
          <w:i w:val="false"/>
          <w:color w:val="000000"/>
          <w:sz w:val="28"/>
        </w:rPr>
        <w:t>
</w:t>
      </w:r>
    </w:p>
    <w:bookmarkStart w:name="z30" w:id="2"/>
    <w:p>
      <w:pPr>
        <w:spacing w:after="0"/>
        <w:ind w:left="0"/>
        <w:jc w:val="left"/>
      </w:pPr>
      <w:r>
        <w:rPr>
          <w:rFonts w:ascii="Times New Roman"/>
          <w:b/>
          <w:i w:val="false"/>
          <w:color w:val="000000"/>
        </w:rPr>
        <w:t xml:space="preserve"> 2. Составление индивидуального плана работы</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10. Индивидуальный план работы служащего корпуса "Б" составляется не позднее первого января следующего года, служащим корпуса "Б" и его непосредственным руководителем совместно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настоящей Методике.</w:t>
      </w:r>
      <w:r>
        <w:br/>
      </w:r>
      <w:r>
        <w:rPr>
          <w:rFonts w:ascii="Times New Roman"/>
          <w:b w:val="false"/>
          <w:i w:val="false"/>
          <w:color w:val="000000"/>
          <w:sz w:val="28"/>
        </w:rPr>
        <w:t>
      </w:t>
      </w:r>
      <w:r>
        <w:rPr>
          <w:rFonts w:ascii="Times New Roman"/>
          <w:b w:val="false"/>
          <w:i w:val="false"/>
          <w:color w:val="000000"/>
          <w:sz w:val="28"/>
        </w:rPr>
        <w:t xml:space="preserve">11. При назначении служащего корпуса "Б" на должность по истечении указанного в </w:t>
      </w:r>
      <w:r>
        <w:rPr>
          <w:rFonts w:ascii="Times New Roman"/>
          <w:b w:val="false"/>
          <w:i w:val="false"/>
          <w:color w:val="000000"/>
          <w:sz w:val="28"/>
        </w:rPr>
        <w:t>пункте 10</w:t>
      </w:r>
      <w:r>
        <w:rPr>
          <w:rFonts w:ascii="Times New Roman"/>
          <w:b w:val="false"/>
          <w:i w:val="false"/>
          <w:color w:val="000000"/>
          <w:sz w:val="28"/>
        </w:rPr>
        <w:t xml:space="preserve"> настоящей Методики срока, индивидуальный план работы служащего корпуса "Б" на занимаемой должности составляется в течение десяти рабочих дней со дня назначения его на должность.</w:t>
      </w:r>
      <w:r>
        <w:br/>
      </w:r>
      <w:r>
        <w:rPr>
          <w:rFonts w:ascii="Times New Roman"/>
          <w:b w:val="false"/>
          <w:i w:val="false"/>
          <w:color w:val="000000"/>
          <w:sz w:val="28"/>
        </w:rPr>
        <w:t>
      </w:t>
      </w:r>
      <w:r>
        <w:rPr>
          <w:rFonts w:ascii="Times New Roman"/>
          <w:b w:val="false"/>
          <w:i w:val="false"/>
          <w:color w:val="000000"/>
          <w:sz w:val="28"/>
        </w:rPr>
        <w:t>12. Индивидуальный план работы служащего корпуса "Б" содержит:</w:t>
      </w:r>
      <w:r>
        <w:br/>
      </w:r>
      <w:r>
        <w:rPr>
          <w:rFonts w:ascii="Times New Roman"/>
          <w:b w:val="false"/>
          <w:i w:val="false"/>
          <w:color w:val="000000"/>
          <w:sz w:val="28"/>
        </w:rPr>
        <w:t>
      </w:t>
      </w:r>
      <w:r>
        <w:rPr>
          <w:rFonts w:ascii="Times New Roman"/>
          <w:b w:val="false"/>
          <w:i w:val="false"/>
          <w:color w:val="000000"/>
          <w:sz w:val="28"/>
        </w:rPr>
        <w:t>1) персональные данные о служащем корпуса "Б" (Ф.И.О. (при его наличии), занимаемая должность);</w:t>
      </w:r>
      <w:r>
        <w:br/>
      </w:r>
      <w:r>
        <w:rPr>
          <w:rFonts w:ascii="Times New Roman"/>
          <w:b w:val="false"/>
          <w:i w:val="false"/>
          <w:color w:val="000000"/>
          <w:sz w:val="28"/>
        </w:rPr>
        <w:t>
      </w:t>
      </w:r>
      <w:r>
        <w:rPr>
          <w:rFonts w:ascii="Times New Roman"/>
          <w:b w:val="false"/>
          <w:i w:val="false"/>
          <w:color w:val="000000"/>
          <w:sz w:val="28"/>
        </w:rPr>
        <w:t>2) наименование мероприятий работы служащего корпуса "Б", направленных на достижение стратегической цели (целей) государственного органа, а в случае ее (их) отсутствия, исходя из его функциональных обязанностей.</w:t>
      </w:r>
      <w:r>
        <w:br/>
      </w:r>
      <w:r>
        <w:rPr>
          <w:rFonts w:ascii="Times New Roman"/>
          <w:b w:val="false"/>
          <w:i w:val="false"/>
          <w:color w:val="000000"/>
          <w:sz w:val="28"/>
        </w:rPr>
        <w:t>
      </w:t>
      </w:r>
      <w:r>
        <w:rPr>
          <w:rFonts w:ascii="Times New Roman"/>
          <w:b w:val="false"/>
          <w:i w:val="false"/>
          <w:color w:val="000000"/>
          <w:sz w:val="28"/>
        </w:rPr>
        <w:t>Мероприятия указываются достижимые, реалистичные, связанные с функциональным направлением работы служащего корпуса "Б", имеющие конкретную форму завершения.</w:t>
      </w:r>
      <w:r>
        <w:br/>
      </w:r>
      <w:r>
        <w:rPr>
          <w:rFonts w:ascii="Times New Roman"/>
          <w:b w:val="false"/>
          <w:i w:val="false"/>
          <w:color w:val="000000"/>
          <w:sz w:val="28"/>
        </w:rPr>
        <w:t>
      </w:t>
      </w:r>
      <w:r>
        <w:rPr>
          <w:rFonts w:ascii="Times New Roman"/>
          <w:b w:val="false"/>
          <w:i w:val="false"/>
          <w:color w:val="000000"/>
          <w:sz w:val="28"/>
        </w:rPr>
        <w:t>Количество и сложность мероприятий определяются в сопоставлении по государственному органу.</w:t>
      </w:r>
      <w:r>
        <w:br/>
      </w:r>
      <w:r>
        <w:rPr>
          <w:rFonts w:ascii="Times New Roman"/>
          <w:b w:val="false"/>
          <w:i w:val="false"/>
          <w:color w:val="000000"/>
          <w:sz w:val="28"/>
        </w:rPr>
        <w:t>
      </w:t>
      </w:r>
      <w:r>
        <w:rPr>
          <w:rFonts w:ascii="Times New Roman"/>
          <w:b w:val="false"/>
          <w:i w:val="false"/>
          <w:color w:val="000000"/>
          <w:sz w:val="28"/>
        </w:rPr>
        <w:t>3) подписи служащего корпуса "Б" и его непосредственного руководителя, дата подписания индивидуального плана.</w:t>
      </w:r>
      <w:r>
        <w:br/>
      </w:r>
      <w:r>
        <w:rPr>
          <w:rFonts w:ascii="Times New Roman"/>
          <w:b w:val="false"/>
          <w:i w:val="false"/>
          <w:color w:val="000000"/>
          <w:sz w:val="28"/>
        </w:rPr>
        <w:t>
      </w:t>
      </w:r>
      <w:r>
        <w:rPr>
          <w:rFonts w:ascii="Times New Roman"/>
          <w:b w:val="false"/>
          <w:i w:val="false"/>
          <w:color w:val="000000"/>
          <w:sz w:val="28"/>
        </w:rPr>
        <w:t>13. Индивидуальный план составляется в двух экземплярах. Один экземпляр передается главному специалисту аппарата районного маслихата по кадровой работе. Второй экземпляр находится у руководителя аппарата районного маслихата.</w:t>
      </w:r>
      <w:r>
        <w:br/>
      </w:r>
      <w:r>
        <w:rPr>
          <w:rFonts w:ascii="Times New Roman"/>
          <w:b w:val="false"/>
          <w:i w:val="false"/>
          <w:color w:val="000000"/>
          <w:sz w:val="28"/>
        </w:rPr>
        <w:t>
</w:t>
      </w:r>
    </w:p>
    <w:bookmarkStart w:name="z40" w:id="3"/>
    <w:p>
      <w:pPr>
        <w:spacing w:after="0"/>
        <w:ind w:left="0"/>
        <w:jc w:val="left"/>
      </w:pPr>
      <w:r>
        <w:rPr>
          <w:rFonts w:ascii="Times New Roman"/>
          <w:b/>
          <w:i w:val="false"/>
          <w:color w:val="000000"/>
        </w:rPr>
        <w:t xml:space="preserve"> 3. Подготовка к проведению оценки</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14. Главный специалист аппарата районного маслихата по кадровой работе формирует график проведения оценки по согласованию с председателем Комиссии по оценке.</w:t>
      </w:r>
      <w:r>
        <w:br/>
      </w:r>
      <w:r>
        <w:rPr>
          <w:rFonts w:ascii="Times New Roman"/>
          <w:b w:val="false"/>
          <w:i w:val="false"/>
          <w:color w:val="000000"/>
          <w:sz w:val="28"/>
        </w:rPr>
        <w:t>
      </w:t>
      </w:r>
      <w:r>
        <w:rPr>
          <w:rFonts w:ascii="Times New Roman"/>
          <w:b w:val="false"/>
          <w:i w:val="false"/>
          <w:color w:val="000000"/>
          <w:sz w:val="28"/>
        </w:rPr>
        <w:t>Главный специалист аппарата районного маслихата по кадровой работе обеспечивает своевременное уведомление служащего корпуса "Б", подлежащего оценке, и лиц, осуществляющих оценку, о проведении оценки и направляет им оценочные листы для заполнения.</w:t>
      </w:r>
      <w:r>
        <w:br/>
      </w:r>
      <w:r>
        <w:rPr>
          <w:rFonts w:ascii="Times New Roman"/>
          <w:b w:val="false"/>
          <w:i w:val="false"/>
          <w:color w:val="000000"/>
          <w:sz w:val="28"/>
        </w:rPr>
        <w:t>
</w:t>
      </w:r>
    </w:p>
    <w:bookmarkStart w:name="z43" w:id="4"/>
    <w:p>
      <w:pPr>
        <w:spacing w:after="0"/>
        <w:ind w:left="0"/>
        <w:jc w:val="left"/>
      </w:pPr>
      <w:r>
        <w:rPr>
          <w:rFonts w:ascii="Times New Roman"/>
          <w:b/>
          <w:i w:val="false"/>
          <w:color w:val="000000"/>
        </w:rPr>
        <w:t xml:space="preserve"> 4. Оценка исполнения должностных обязанностей</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15. Оценка исполнения должностных обязанностей складывается из базовых, поощрительных и штрафных баллов.</w:t>
      </w:r>
      <w:r>
        <w:br/>
      </w:r>
      <w:r>
        <w:rPr>
          <w:rFonts w:ascii="Times New Roman"/>
          <w:b w:val="false"/>
          <w:i w:val="false"/>
          <w:color w:val="000000"/>
          <w:sz w:val="28"/>
        </w:rPr>
        <w:t>
      </w:t>
      </w:r>
      <w:r>
        <w:rPr>
          <w:rFonts w:ascii="Times New Roman"/>
          <w:b w:val="false"/>
          <w:i w:val="false"/>
          <w:color w:val="000000"/>
          <w:sz w:val="28"/>
        </w:rPr>
        <w:t>16. Базовые баллы устанавливаются на уровне 100 баллов.</w:t>
      </w:r>
      <w:r>
        <w:br/>
      </w:r>
      <w:r>
        <w:rPr>
          <w:rFonts w:ascii="Times New Roman"/>
          <w:b w:val="false"/>
          <w:i w:val="false"/>
          <w:color w:val="000000"/>
          <w:sz w:val="28"/>
        </w:rPr>
        <w:t>
      </w:t>
      </w:r>
      <w:r>
        <w:rPr>
          <w:rFonts w:ascii="Times New Roman"/>
          <w:b w:val="false"/>
          <w:i w:val="false"/>
          <w:color w:val="000000"/>
          <w:sz w:val="28"/>
        </w:rPr>
        <w:t>17. Поощрительные баллы выставляются за показатели деятельности, превышающие средние объемы текущей работы, а также виды деятельности, являющиеся сложными в содержательном и/или организационном плане.</w:t>
      </w:r>
      <w:r>
        <w:br/>
      </w:r>
      <w:r>
        <w:rPr>
          <w:rFonts w:ascii="Times New Roman"/>
          <w:b w:val="false"/>
          <w:i w:val="false"/>
          <w:color w:val="000000"/>
          <w:sz w:val="28"/>
        </w:rPr>
        <w:t>
      </w:t>
      </w:r>
      <w:r>
        <w:rPr>
          <w:rFonts w:ascii="Times New Roman"/>
          <w:b w:val="false"/>
          <w:i w:val="false"/>
          <w:color w:val="000000"/>
          <w:sz w:val="28"/>
        </w:rPr>
        <w:t>18. Поощряемые показатели и виды деятельности определяются государственным органом исходя из своей специфики и распределяются по пятиуровневой шкале в порядке возрастания объема и сложности осуществляемой работы. При этом в число поощряемых показателей и видов деятельности могут входить как фиксируемые, так и нефиксируемые в Единой системе электронного документооборота и Интернет-портале государственного органа документы и мероприятия.</w:t>
      </w:r>
      <w:r>
        <w:br/>
      </w:r>
      <w:r>
        <w:rPr>
          <w:rFonts w:ascii="Times New Roman"/>
          <w:b w:val="false"/>
          <w:i w:val="false"/>
          <w:color w:val="000000"/>
          <w:sz w:val="28"/>
        </w:rPr>
        <w:t>
      </w:t>
      </w:r>
      <w:r>
        <w:rPr>
          <w:rFonts w:ascii="Times New Roman"/>
          <w:b w:val="false"/>
          <w:i w:val="false"/>
          <w:color w:val="000000"/>
          <w:sz w:val="28"/>
        </w:rPr>
        <w:t>За каждый поощряемый показатель или вид деятельности служащему корпуса "Б" непосредственным руководителем присваиваются в соответствии с утвержденной шкалой от "+1" до "+5" баллов.</w:t>
      </w:r>
      <w:r>
        <w:br/>
      </w:r>
      <w:r>
        <w:rPr>
          <w:rFonts w:ascii="Times New Roman"/>
          <w:b w:val="false"/>
          <w:i w:val="false"/>
          <w:color w:val="000000"/>
          <w:sz w:val="28"/>
        </w:rPr>
        <w:t>
      </w:t>
      </w:r>
      <w:r>
        <w:rPr>
          <w:rFonts w:ascii="Times New Roman"/>
          <w:b w:val="false"/>
          <w:i w:val="false"/>
          <w:color w:val="000000"/>
          <w:sz w:val="28"/>
        </w:rPr>
        <w:t>19. Штрафные баллы выставляются за нарушения исполнительской и трудовой дисциплины.</w:t>
      </w:r>
      <w:r>
        <w:br/>
      </w:r>
      <w:r>
        <w:rPr>
          <w:rFonts w:ascii="Times New Roman"/>
          <w:b w:val="false"/>
          <w:i w:val="false"/>
          <w:color w:val="000000"/>
          <w:sz w:val="28"/>
        </w:rPr>
        <w:t>
      </w:t>
      </w:r>
      <w:r>
        <w:rPr>
          <w:rFonts w:ascii="Times New Roman"/>
          <w:b w:val="false"/>
          <w:i w:val="false"/>
          <w:color w:val="000000"/>
          <w:sz w:val="28"/>
        </w:rPr>
        <w:t>20. К нарушениям исполнительской дисциплины относятся:</w:t>
      </w:r>
      <w:r>
        <w:br/>
      </w:r>
      <w:r>
        <w:rPr>
          <w:rFonts w:ascii="Times New Roman"/>
          <w:b w:val="false"/>
          <w:i w:val="false"/>
          <w:color w:val="000000"/>
          <w:sz w:val="28"/>
        </w:rPr>
        <w:t>
      </w:t>
      </w:r>
      <w:r>
        <w:rPr>
          <w:rFonts w:ascii="Times New Roman"/>
          <w:b w:val="false"/>
          <w:i w:val="false"/>
          <w:color w:val="000000"/>
          <w:sz w:val="28"/>
        </w:rPr>
        <w:t>1) нарушения сроков исполнения поручений вышестоящих органов, руководства государственного органа, непосредственного руководителя и обращений физических и юридических лиц;</w:t>
      </w:r>
      <w:r>
        <w:br/>
      </w:r>
      <w:r>
        <w:rPr>
          <w:rFonts w:ascii="Times New Roman"/>
          <w:b w:val="false"/>
          <w:i w:val="false"/>
          <w:color w:val="000000"/>
          <w:sz w:val="28"/>
        </w:rPr>
        <w:t>
      </w:t>
      </w:r>
      <w:r>
        <w:rPr>
          <w:rFonts w:ascii="Times New Roman"/>
          <w:b w:val="false"/>
          <w:i w:val="false"/>
          <w:color w:val="000000"/>
          <w:sz w:val="28"/>
        </w:rPr>
        <w:t>2) некачественное исполнение поручений, обращений физических и юридических лиц.</w:t>
      </w:r>
      <w:r>
        <w:br/>
      </w:r>
      <w:r>
        <w:rPr>
          <w:rFonts w:ascii="Times New Roman"/>
          <w:b w:val="false"/>
          <w:i w:val="false"/>
          <w:color w:val="000000"/>
          <w:sz w:val="28"/>
        </w:rPr>
        <w:t>
      </w:t>
      </w:r>
      <w:r>
        <w:rPr>
          <w:rFonts w:ascii="Times New Roman"/>
          <w:b w:val="false"/>
          <w:i w:val="false"/>
          <w:color w:val="000000"/>
          <w:sz w:val="28"/>
        </w:rPr>
        <w:t>21. К нарушениям трудовой дисциплины относятся:</w:t>
      </w:r>
      <w:r>
        <w:br/>
      </w:r>
      <w:r>
        <w:rPr>
          <w:rFonts w:ascii="Times New Roman"/>
          <w:b w:val="false"/>
          <w:i w:val="false"/>
          <w:color w:val="000000"/>
          <w:sz w:val="28"/>
        </w:rPr>
        <w:t>
      </w:t>
      </w:r>
      <w:r>
        <w:rPr>
          <w:rFonts w:ascii="Times New Roman"/>
          <w:b w:val="false"/>
          <w:i w:val="false"/>
          <w:color w:val="000000"/>
          <w:sz w:val="28"/>
        </w:rPr>
        <w:t>1) отсутствие на работе без уважительной причины;</w:t>
      </w:r>
      <w:r>
        <w:br/>
      </w:r>
      <w:r>
        <w:rPr>
          <w:rFonts w:ascii="Times New Roman"/>
          <w:b w:val="false"/>
          <w:i w:val="false"/>
          <w:color w:val="000000"/>
          <w:sz w:val="28"/>
        </w:rPr>
        <w:t>
      </w:t>
      </w:r>
      <w:r>
        <w:rPr>
          <w:rFonts w:ascii="Times New Roman"/>
          <w:b w:val="false"/>
          <w:i w:val="false"/>
          <w:color w:val="000000"/>
          <w:sz w:val="28"/>
        </w:rPr>
        <w:t>2) опоздания на работу без уважительной причины;</w:t>
      </w:r>
      <w:r>
        <w:br/>
      </w:r>
      <w:r>
        <w:rPr>
          <w:rFonts w:ascii="Times New Roman"/>
          <w:b w:val="false"/>
          <w:i w:val="false"/>
          <w:color w:val="000000"/>
          <w:sz w:val="28"/>
        </w:rPr>
        <w:t>
      </w:t>
      </w:r>
      <w:r>
        <w:rPr>
          <w:rFonts w:ascii="Times New Roman"/>
          <w:b w:val="false"/>
          <w:i w:val="false"/>
          <w:color w:val="000000"/>
          <w:sz w:val="28"/>
        </w:rPr>
        <w:t>3) нарушения служащими служебной этики.</w:t>
      </w:r>
      <w:r>
        <w:br/>
      </w:r>
      <w:r>
        <w:rPr>
          <w:rFonts w:ascii="Times New Roman"/>
          <w:b w:val="false"/>
          <w:i w:val="false"/>
          <w:color w:val="000000"/>
          <w:sz w:val="28"/>
        </w:rPr>
        <w:t>
      </w:t>
      </w:r>
      <w:r>
        <w:rPr>
          <w:rFonts w:ascii="Times New Roman"/>
          <w:b w:val="false"/>
          <w:i w:val="false"/>
          <w:color w:val="000000"/>
          <w:sz w:val="28"/>
        </w:rPr>
        <w:t xml:space="preserve">Источниками информации о фактах нарушения трудовой дисциплины служат документально подтвержденные сведения от главного специалиста аппарата районного маслихата по кадровой работе, непосредственного руководителя служащего корпуса "Б". </w:t>
      </w:r>
      <w:r>
        <w:br/>
      </w:r>
      <w:r>
        <w:rPr>
          <w:rFonts w:ascii="Times New Roman"/>
          <w:b w:val="false"/>
          <w:i w:val="false"/>
          <w:color w:val="000000"/>
          <w:sz w:val="28"/>
        </w:rPr>
        <w:t>
      </w:t>
      </w:r>
      <w:r>
        <w:rPr>
          <w:rFonts w:ascii="Times New Roman"/>
          <w:b w:val="false"/>
          <w:i w:val="false"/>
          <w:color w:val="000000"/>
          <w:sz w:val="28"/>
        </w:rPr>
        <w:t>22. За каждое нарушение исполнительской и трудовой дисциплины служащему корпуса "Б" выставляются штрафные баллы в размере " – 2" балла за каждый факт нарушения.</w:t>
      </w:r>
      <w:r>
        <w:br/>
      </w:r>
      <w:r>
        <w:rPr>
          <w:rFonts w:ascii="Times New Roman"/>
          <w:b w:val="false"/>
          <w:i w:val="false"/>
          <w:color w:val="000000"/>
          <w:sz w:val="28"/>
        </w:rPr>
        <w:t>
      </w:t>
      </w:r>
      <w:r>
        <w:rPr>
          <w:rFonts w:ascii="Times New Roman"/>
          <w:b w:val="false"/>
          <w:i w:val="false"/>
          <w:color w:val="000000"/>
          <w:sz w:val="28"/>
        </w:rPr>
        <w:t xml:space="preserve">23. Для проведения оценки исполнения должностных обязанностей служащий корпуса "Б" направляет для согласования заполненный оценочный лист непосредственному руководителю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настоящей Методике.</w:t>
      </w:r>
      <w:r>
        <w:br/>
      </w:r>
      <w:r>
        <w:rPr>
          <w:rFonts w:ascii="Times New Roman"/>
          <w:b w:val="false"/>
          <w:i w:val="false"/>
          <w:color w:val="000000"/>
          <w:sz w:val="28"/>
        </w:rPr>
        <w:t>
      </w:t>
      </w:r>
      <w:r>
        <w:rPr>
          <w:rFonts w:ascii="Times New Roman"/>
          <w:b w:val="false"/>
          <w:i w:val="false"/>
          <w:color w:val="000000"/>
          <w:sz w:val="28"/>
        </w:rPr>
        <w:t>24. Непосредственный руководитель с учетом представленных главным специалистом аппарата районного маслихата по кадровой работе сведений о фактах нарушения служащим корпуса "Б" трудовой дисциплины, рассматривает оценочный лист на предмет достоверности представленных в нем сведений, вносит в него корректировки (в случае наличия) и согласовывает его.</w:t>
      </w:r>
      <w:r>
        <w:br/>
      </w:r>
      <w:r>
        <w:rPr>
          <w:rFonts w:ascii="Times New Roman"/>
          <w:b w:val="false"/>
          <w:i w:val="false"/>
          <w:color w:val="000000"/>
          <w:sz w:val="28"/>
        </w:rPr>
        <w:t>
      </w:t>
      </w:r>
      <w:r>
        <w:rPr>
          <w:rFonts w:ascii="Times New Roman"/>
          <w:b w:val="false"/>
          <w:i w:val="false"/>
          <w:color w:val="000000"/>
          <w:sz w:val="28"/>
        </w:rPr>
        <w:t>25. После согласования непосредственным руководителем оценочный лист заверяется служащим корпуса "Б".</w:t>
      </w:r>
      <w:r>
        <w:br/>
      </w:r>
      <w:r>
        <w:rPr>
          <w:rFonts w:ascii="Times New Roman"/>
          <w:b w:val="false"/>
          <w:i w:val="false"/>
          <w:color w:val="000000"/>
          <w:sz w:val="28"/>
        </w:rPr>
        <w:t>
      </w:t>
      </w:r>
      <w:r>
        <w:rPr>
          <w:rFonts w:ascii="Times New Roman"/>
          <w:b w:val="false"/>
          <w:i w:val="false"/>
          <w:color w:val="000000"/>
          <w:sz w:val="28"/>
        </w:rPr>
        <w:t>Отказ служащего корпуса "Б" не может служить препятствием для направления документов на заседание Комиссии по оценке. В этом случае непосредственным руководителем и главным специалистом аппарата районного маслихата по кадровой работе служащего корпуса "Б" в произвольной форме составляется акт об отказе от ознакомления.</w:t>
      </w:r>
      <w:r>
        <w:br/>
      </w:r>
      <w:r>
        <w:rPr>
          <w:rFonts w:ascii="Times New Roman"/>
          <w:b w:val="false"/>
          <w:i w:val="false"/>
          <w:color w:val="000000"/>
          <w:sz w:val="28"/>
        </w:rPr>
        <w:t>
</w:t>
      </w:r>
    </w:p>
    <w:bookmarkStart w:name="z63" w:id="5"/>
    <w:p>
      <w:pPr>
        <w:spacing w:after="0"/>
        <w:ind w:left="0"/>
        <w:jc w:val="left"/>
      </w:pPr>
      <w:r>
        <w:rPr>
          <w:rFonts w:ascii="Times New Roman"/>
          <w:b/>
          <w:i w:val="false"/>
          <w:color w:val="000000"/>
        </w:rPr>
        <w:t xml:space="preserve"> 5. Оценка выполнения индивидуального плана работы</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26. Для проведения годовой оценки служащий корпуса "Б" направляет для согласования заполненный оценочный лист непосредственному руководителю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настоящей Методике.</w:t>
      </w:r>
      <w:r>
        <w:br/>
      </w:r>
      <w:r>
        <w:rPr>
          <w:rFonts w:ascii="Times New Roman"/>
          <w:b w:val="false"/>
          <w:i w:val="false"/>
          <w:color w:val="000000"/>
          <w:sz w:val="28"/>
        </w:rPr>
        <w:t>
      </w:t>
      </w:r>
      <w:r>
        <w:rPr>
          <w:rFonts w:ascii="Times New Roman"/>
          <w:b w:val="false"/>
          <w:i w:val="false"/>
          <w:color w:val="000000"/>
          <w:sz w:val="28"/>
        </w:rPr>
        <w:t>27. Непосредственный руководитель рассматривает оценочный лист на предмет достоверности представленных в нем сведений, вносит в него корректировки (в случае наличия) и согласовывает его.</w:t>
      </w:r>
      <w:r>
        <w:br/>
      </w:r>
      <w:r>
        <w:rPr>
          <w:rFonts w:ascii="Times New Roman"/>
          <w:b w:val="false"/>
          <w:i w:val="false"/>
          <w:color w:val="000000"/>
          <w:sz w:val="28"/>
        </w:rPr>
        <w:t>
      </w:t>
      </w:r>
      <w:r>
        <w:rPr>
          <w:rFonts w:ascii="Times New Roman"/>
          <w:b w:val="false"/>
          <w:i w:val="false"/>
          <w:color w:val="000000"/>
          <w:sz w:val="28"/>
        </w:rPr>
        <w:t>28. После согласования непосредственным руководителем оценочный лист заверяется служащим корпуса "Б".</w:t>
      </w:r>
      <w:r>
        <w:br/>
      </w:r>
      <w:r>
        <w:rPr>
          <w:rFonts w:ascii="Times New Roman"/>
          <w:b w:val="false"/>
          <w:i w:val="false"/>
          <w:color w:val="000000"/>
          <w:sz w:val="28"/>
        </w:rPr>
        <w:t>
      </w:t>
      </w:r>
      <w:r>
        <w:rPr>
          <w:rFonts w:ascii="Times New Roman"/>
          <w:b w:val="false"/>
          <w:i w:val="false"/>
          <w:color w:val="000000"/>
          <w:sz w:val="28"/>
        </w:rPr>
        <w:t>Отказ служащего корпуса "Б" не может служить препятствием для направления документов на заседание Комиссии по оценке. В этом случае непосредственным руководителем служащего корпуса "Б" и главным специалистом аппарата районного маслихата по кадровой работе в произвольной форме составляется акт об отказе от ознакомления.</w:t>
      </w:r>
      <w:r>
        <w:br/>
      </w:r>
      <w:r>
        <w:rPr>
          <w:rFonts w:ascii="Times New Roman"/>
          <w:b w:val="false"/>
          <w:i w:val="false"/>
          <w:color w:val="000000"/>
          <w:sz w:val="28"/>
        </w:rPr>
        <w:t>
</w:t>
      </w:r>
    </w:p>
    <w:bookmarkStart w:name="z68" w:id="6"/>
    <w:p>
      <w:pPr>
        <w:spacing w:after="0"/>
        <w:ind w:left="0"/>
        <w:jc w:val="left"/>
      </w:pPr>
      <w:r>
        <w:rPr>
          <w:rFonts w:ascii="Times New Roman"/>
          <w:b/>
          <w:i w:val="false"/>
          <w:color w:val="000000"/>
        </w:rPr>
        <w:t xml:space="preserve"> 6. Круговая оценка</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29. Круговая оценка представляет собой оценки:</w:t>
      </w:r>
      <w:r>
        <w:br/>
      </w:r>
      <w:r>
        <w:rPr>
          <w:rFonts w:ascii="Times New Roman"/>
          <w:b w:val="false"/>
          <w:i w:val="false"/>
          <w:color w:val="000000"/>
          <w:sz w:val="28"/>
        </w:rPr>
        <w:t>
      </w:t>
      </w:r>
      <w:r>
        <w:rPr>
          <w:rFonts w:ascii="Times New Roman"/>
          <w:b w:val="false"/>
          <w:i w:val="false"/>
          <w:color w:val="000000"/>
          <w:sz w:val="28"/>
        </w:rPr>
        <w:t>1) непосредственного руководителя;</w:t>
      </w:r>
      <w:r>
        <w:br/>
      </w:r>
      <w:r>
        <w:rPr>
          <w:rFonts w:ascii="Times New Roman"/>
          <w:b w:val="false"/>
          <w:i w:val="false"/>
          <w:color w:val="000000"/>
          <w:sz w:val="28"/>
        </w:rPr>
        <w:t>
      </w:t>
      </w:r>
      <w:r>
        <w:rPr>
          <w:rFonts w:ascii="Times New Roman"/>
          <w:b w:val="false"/>
          <w:i w:val="false"/>
          <w:color w:val="000000"/>
          <w:sz w:val="28"/>
        </w:rPr>
        <w:t>2) подчиненных служащего корпуса "Б";</w:t>
      </w:r>
      <w:r>
        <w:br/>
      </w:r>
      <w:r>
        <w:rPr>
          <w:rFonts w:ascii="Times New Roman"/>
          <w:b w:val="false"/>
          <w:i w:val="false"/>
          <w:color w:val="000000"/>
          <w:sz w:val="28"/>
        </w:rPr>
        <w:t>
      </w:t>
      </w:r>
      <w:r>
        <w:rPr>
          <w:rFonts w:ascii="Times New Roman"/>
          <w:b w:val="false"/>
          <w:i w:val="false"/>
          <w:color w:val="000000"/>
          <w:sz w:val="28"/>
        </w:rPr>
        <w:t>3) а в случае отсутствия подчиненных – лиц, занимающих должности в аппарате районного маслихата, в котором работает служащий корпуса "Б".</w:t>
      </w:r>
      <w:r>
        <w:br/>
      </w:r>
      <w:r>
        <w:rPr>
          <w:rFonts w:ascii="Times New Roman"/>
          <w:b w:val="false"/>
          <w:i w:val="false"/>
          <w:color w:val="000000"/>
          <w:sz w:val="28"/>
        </w:rPr>
        <w:t>
      </w:t>
      </w:r>
      <w:r>
        <w:rPr>
          <w:rFonts w:ascii="Times New Roman"/>
          <w:b w:val="false"/>
          <w:i w:val="false"/>
          <w:color w:val="000000"/>
          <w:sz w:val="28"/>
        </w:rPr>
        <w:t xml:space="preserve">30. Перечень лиц (не более трех), указанных в </w:t>
      </w:r>
      <w:r>
        <w:rPr>
          <w:rFonts w:ascii="Times New Roman"/>
          <w:b w:val="false"/>
          <w:i w:val="false"/>
          <w:color w:val="000000"/>
          <w:sz w:val="28"/>
        </w:rPr>
        <w:t>подпунктах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пункта 29 настоящей Методики, определяется главным специалистом аппарата районного маслихата по кадровой работе не позднее одного месяца до проведения оценки, исходя из должностных обязанностей и служебных взаимодействий служащего корпуса "Б".</w:t>
      </w:r>
      <w:r>
        <w:br/>
      </w:r>
      <w:r>
        <w:rPr>
          <w:rFonts w:ascii="Times New Roman"/>
          <w:b w:val="false"/>
          <w:i w:val="false"/>
          <w:color w:val="000000"/>
          <w:sz w:val="28"/>
        </w:rPr>
        <w:t>
      </w:t>
      </w:r>
      <w:r>
        <w:rPr>
          <w:rFonts w:ascii="Times New Roman"/>
          <w:b w:val="false"/>
          <w:i w:val="false"/>
          <w:color w:val="000000"/>
          <w:sz w:val="28"/>
        </w:rPr>
        <w:t xml:space="preserve">31. Лица, указанные в </w:t>
      </w:r>
      <w:r>
        <w:rPr>
          <w:rFonts w:ascii="Times New Roman"/>
          <w:b w:val="false"/>
          <w:i w:val="false"/>
          <w:color w:val="000000"/>
          <w:sz w:val="28"/>
        </w:rPr>
        <w:t>пункте 29</w:t>
      </w:r>
      <w:r>
        <w:rPr>
          <w:rFonts w:ascii="Times New Roman"/>
          <w:b w:val="false"/>
          <w:i w:val="false"/>
          <w:color w:val="000000"/>
          <w:sz w:val="28"/>
        </w:rPr>
        <w:t xml:space="preserve"> настоящей Методики, заполняют оценочный лист круговой оценки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настоящей Методике.</w:t>
      </w:r>
      <w:r>
        <w:br/>
      </w:r>
      <w:r>
        <w:rPr>
          <w:rFonts w:ascii="Times New Roman"/>
          <w:b w:val="false"/>
          <w:i w:val="false"/>
          <w:color w:val="000000"/>
          <w:sz w:val="28"/>
        </w:rPr>
        <w:t>
      </w:t>
      </w:r>
      <w:r>
        <w:rPr>
          <w:rFonts w:ascii="Times New Roman"/>
          <w:b w:val="false"/>
          <w:i w:val="false"/>
          <w:color w:val="000000"/>
          <w:sz w:val="28"/>
        </w:rPr>
        <w:t>32. Заполненные оценочные листы направляются главному специалисту аппарата районного маслихата по кадровой работе в течение двух рабочих дней со дня их получения.</w:t>
      </w:r>
      <w:r>
        <w:br/>
      </w:r>
      <w:r>
        <w:rPr>
          <w:rFonts w:ascii="Times New Roman"/>
          <w:b w:val="false"/>
          <w:i w:val="false"/>
          <w:color w:val="000000"/>
          <w:sz w:val="28"/>
        </w:rPr>
        <w:t>
      </w:t>
      </w:r>
      <w:r>
        <w:rPr>
          <w:rFonts w:ascii="Times New Roman"/>
          <w:b w:val="false"/>
          <w:i w:val="false"/>
          <w:color w:val="000000"/>
          <w:sz w:val="28"/>
        </w:rPr>
        <w:t xml:space="preserve">33. Главный специалист аппарата районного маслихата по кадровой работе осуществляет расчет среднего значения круговой оценки. </w:t>
      </w:r>
      <w:r>
        <w:br/>
      </w:r>
      <w:r>
        <w:rPr>
          <w:rFonts w:ascii="Times New Roman"/>
          <w:b w:val="false"/>
          <w:i w:val="false"/>
          <w:color w:val="000000"/>
          <w:sz w:val="28"/>
        </w:rPr>
        <w:t>
      34. Круговая оценка осуществляется анонимно.</w:t>
      </w:r>
      <w:r>
        <w:br/>
      </w:r>
      <w:r>
        <w:rPr>
          <w:rFonts w:ascii="Times New Roman"/>
          <w:b w:val="false"/>
          <w:i w:val="false"/>
          <w:color w:val="000000"/>
          <w:sz w:val="28"/>
        </w:rPr>
        <w:t>
</w:t>
      </w:r>
    </w:p>
    <w:bookmarkStart w:name="z77" w:id="7"/>
    <w:p>
      <w:pPr>
        <w:spacing w:after="0"/>
        <w:ind w:left="0"/>
        <w:jc w:val="left"/>
      </w:pPr>
      <w:r>
        <w:rPr>
          <w:rFonts w:ascii="Times New Roman"/>
          <w:b/>
          <w:i w:val="false"/>
          <w:color w:val="000000"/>
        </w:rPr>
        <w:t xml:space="preserve"> 7. Итоговая оценка</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35. Итоговая квартальная оценка служащего корпуса "Б" вычисляется непосредственным руководителем по следующей формуле:</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где  квартальная оценка;</w:t>
      </w:r>
      <w:r>
        <w:br/>
      </w:r>
      <w:r>
        <w:rPr>
          <w:rFonts w:ascii="Times New Roman"/>
          <w:b w:val="false"/>
          <w:i w:val="false"/>
          <w:color w:val="000000"/>
          <w:sz w:val="28"/>
        </w:rPr>
        <w:t>
      </w:t>
      </w:r>
      <w:r>
        <w:rPr>
          <w:rFonts w:ascii="Times New Roman"/>
          <w:b w:val="false"/>
          <w:i w:val="false"/>
          <w:color w:val="000000"/>
          <w:sz w:val="28"/>
        </w:rPr>
        <w:t>а – поощрительные баллы;</w:t>
      </w:r>
      <w:r>
        <w:br/>
      </w:r>
      <w:r>
        <w:rPr>
          <w:rFonts w:ascii="Times New Roman"/>
          <w:b w:val="false"/>
          <w:i w:val="false"/>
          <w:color w:val="000000"/>
          <w:sz w:val="28"/>
        </w:rPr>
        <w:t>
      </w:t>
      </w:r>
      <w:r>
        <w:rPr>
          <w:rFonts w:ascii="Times New Roman"/>
          <w:b w:val="false"/>
          <w:i w:val="false"/>
          <w:color w:val="000000"/>
          <w:sz w:val="28"/>
        </w:rPr>
        <w:t>в – штрафные баллы.</w:t>
      </w:r>
      <w:r>
        <w:br/>
      </w:r>
      <w:r>
        <w:rPr>
          <w:rFonts w:ascii="Times New Roman"/>
          <w:b w:val="false"/>
          <w:i w:val="false"/>
          <w:color w:val="000000"/>
          <w:sz w:val="28"/>
        </w:rPr>
        <w:t>
      </w:t>
      </w:r>
      <w:r>
        <w:rPr>
          <w:rFonts w:ascii="Times New Roman"/>
          <w:b w:val="false"/>
          <w:i w:val="false"/>
          <w:color w:val="000000"/>
          <w:sz w:val="28"/>
        </w:rPr>
        <w:t>36. Итоговая квартальная оценка выставляется по следующей шкале:</w:t>
      </w:r>
      <w:r>
        <w:br/>
      </w:r>
      <w:r>
        <w:rPr>
          <w:rFonts w:ascii="Times New Roman"/>
          <w:b w:val="false"/>
          <w:i w:val="false"/>
          <w:color w:val="000000"/>
          <w:sz w:val="28"/>
        </w:rPr>
        <w:t>
      </w:t>
      </w:r>
      <w:r>
        <w:rPr>
          <w:rFonts w:ascii="Times New Roman"/>
          <w:b w:val="false"/>
          <w:i w:val="false"/>
          <w:color w:val="000000"/>
          <w:sz w:val="28"/>
        </w:rPr>
        <w:t>менее 80 баллов – "неудовлетворительно";</w:t>
      </w:r>
      <w:r>
        <w:br/>
      </w:r>
      <w:r>
        <w:rPr>
          <w:rFonts w:ascii="Times New Roman"/>
          <w:b w:val="false"/>
          <w:i w:val="false"/>
          <w:color w:val="000000"/>
          <w:sz w:val="28"/>
        </w:rPr>
        <w:t>
      </w:t>
      </w:r>
      <w:r>
        <w:rPr>
          <w:rFonts w:ascii="Times New Roman"/>
          <w:b w:val="false"/>
          <w:i w:val="false"/>
          <w:color w:val="000000"/>
          <w:sz w:val="28"/>
        </w:rPr>
        <w:t>от 80 до 105 баллов – "удовлетворительно";</w:t>
      </w:r>
      <w:r>
        <w:br/>
      </w:r>
      <w:r>
        <w:rPr>
          <w:rFonts w:ascii="Times New Roman"/>
          <w:b w:val="false"/>
          <w:i w:val="false"/>
          <w:color w:val="000000"/>
          <w:sz w:val="28"/>
        </w:rPr>
        <w:t>
      </w:t>
      </w:r>
      <w:r>
        <w:rPr>
          <w:rFonts w:ascii="Times New Roman"/>
          <w:b w:val="false"/>
          <w:i w:val="false"/>
          <w:color w:val="000000"/>
          <w:sz w:val="28"/>
        </w:rPr>
        <w:t>от 106 до 130 (включительно) баллов – "эффективно";</w:t>
      </w:r>
      <w:r>
        <w:br/>
      </w:r>
      <w:r>
        <w:rPr>
          <w:rFonts w:ascii="Times New Roman"/>
          <w:b w:val="false"/>
          <w:i w:val="false"/>
          <w:color w:val="000000"/>
          <w:sz w:val="28"/>
        </w:rPr>
        <w:t>
      </w:t>
      </w:r>
      <w:r>
        <w:rPr>
          <w:rFonts w:ascii="Times New Roman"/>
          <w:b w:val="false"/>
          <w:i w:val="false"/>
          <w:color w:val="000000"/>
          <w:sz w:val="28"/>
        </w:rPr>
        <w:t>свыше 130 баллов – "превосходно".</w:t>
      </w:r>
      <w:r>
        <w:br/>
      </w:r>
      <w:r>
        <w:rPr>
          <w:rFonts w:ascii="Times New Roman"/>
          <w:b w:val="false"/>
          <w:i w:val="false"/>
          <w:color w:val="000000"/>
          <w:sz w:val="28"/>
        </w:rPr>
        <w:t>
      </w:t>
      </w:r>
      <w:r>
        <w:rPr>
          <w:rFonts w:ascii="Times New Roman"/>
          <w:b w:val="false"/>
          <w:i w:val="false"/>
          <w:color w:val="000000"/>
          <w:sz w:val="28"/>
        </w:rPr>
        <w:t>37. Итоговая годовая оценка служащего корпуса "Б" вычисляется главным специалистом аппарата районного маслихата по кадровой работе не позднее пяти рабочих дней до заседания Комиссии по оценке по следующей формуле:</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где годовая оценка;</w:t>
      </w:r>
      <w:r>
        <w:br/>
      </w:r>
      <w:r>
        <w:rPr>
          <w:rFonts w:ascii="Times New Roman"/>
          <w:b w:val="false"/>
          <w:i w:val="false"/>
          <w:color w:val="000000"/>
          <w:sz w:val="28"/>
        </w:rPr>
        <w:t>
      </w:t>
      </w:r>
      <w:r>
        <w:rPr>
          <w:rFonts w:ascii="Times New Roman"/>
          <w:b w:val="false"/>
          <w:i w:val="false"/>
          <w:color w:val="000000"/>
          <w:sz w:val="28"/>
        </w:rPr>
        <w:t xml:space="preserve"> – средняя оценка за отчетные кварталы (среднеарифметическое значение). При этом полученное среднеарифметическое значение квартальных оценок с учетом шкалы, указанной в </w:t>
      </w:r>
      <w:r>
        <w:rPr>
          <w:rFonts w:ascii="Times New Roman"/>
          <w:b w:val="false"/>
          <w:i w:val="false"/>
          <w:color w:val="000000"/>
          <w:sz w:val="28"/>
        </w:rPr>
        <w:t>пункте 37</w:t>
      </w:r>
      <w:r>
        <w:rPr>
          <w:rFonts w:ascii="Times New Roman"/>
          <w:b w:val="false"/>
          <w:i w:val="false"/>
          <w:color w:val="000000"/>
          <w:sz w:val="28"/>
        </w:rPr>
        <w:t xml:space="preserve"> настоящей Методики, приводится к пятибалльной системе оценок, а именно:</w:t>
      </w:r>
      <w:r>
        <w:br/>
      </w:r>
      <w:r>
        <w:rPr>
          <w:rFonts w:ascii="Times New Roman"/>
          <w:b w:val="false"/>
          <w:i w:val="false"/>
          <w:color w:val="000000"/>
          <w:sz w:val="28"/>
        </w:rPr>
        <w:t>
      </w:t>
      </w:r>
      <w:r>
        <w:rPr>
          <w:rFonts w:ascii="Times New Roman"/>
          <w:b w:val="false"/>
          <w:i w:val="false"/>
          <w:color w:val="000000"/>
          <w:sz w:val="28"/>
        </w:rPr>
        <w:t>значению "неудовлетворительно" (менее 80 баллов) присваиваются 2 балла;</w:t>
      </w:r>
      <w:r>
        <w:br/>
      </w:r>
      <w:r>
        <w:rPr>
          <w:rFonts w:ascii="Times New Roman"/>
          <w:b w:val="false"/>
          <w:i w:val="false"/>
          <w:color w:val="000000"/>
          <w:sz w:val="28"/>
        </w:rPr>
        <w:t>
      </w:t>
      </w:r>
      <w:r>
        <w:rPr>
          <w:rFonts w:ascii="Times New Roman"/>
          <w:b w:val="false"/>
          <w:i w:val="false"/>
          <w:color w:val="000000"/>
          <w:sz w:val="28"/>
        </w:rPr>
        <w:t>значению "удовлетворительно" (от 80 до 105 баллов) – 3 балла;</w:t>
      </w:r>
      <w:r>
        <w:br/>
      </w:r>
      <w:r>
        <w:rPr>
          <w:rFonts w:ascii="Times New Roman"/>
          <w:b w:val="false"/>
          <w:i w:val="false"/>
          <w:color w:val="000000"/>
          <w:sz w:val="28"/>
        </w:rPr>
        <w:t>
      </w:t>
      </w:r>
      <w:r>
        <w:rPr>
          <w:rFonts w:ascii="Times New Roman"/>
          <w:b w:val="false"/>
          <w:i w:val="false"/>
          <w:color w:val="000000"/>
          <w:sz w:val="28"/>
        </w:rPr>
        <w:t>значению "эффективно" (от 106 до 130 (включительно) баллов) – 4 балла;</w:t>
      </w:r>
      <w:r>
        <w:br/>
      </w:r>
      <w:r>
        <w:rPr>
          <w:rFonts w:ascii="Times New Roman"/>
          <w:b w:val="false"/>
          <w:i w:val="false"/>
          <w:color w:val="000000"/>
          <w:sz w:val="28"/>
        </w:rPr>
        <w:t>
      </w:t>
      </w:r>
      <w:r>
        <w:rPr>
          <w:rFonts w:ascii="Times New Roman"/>
          <w:b w:val="false"/>
          <w:i w:val="false"/>
          <w:color w:val="000000"/>
          <w:sz w:val="28"/>
        </w:rPr>
        <w:t>значению "превосходно" (свыше 130 баллов) – 5 баллов;</w:t>
      </w:r>
      <w:r>
        <w:br/>
      </w:r>
      <w:r>
        <w:rPr>
          <w:rFonts w:ascii="Times New Roman"/>
          <w:b w:val="false"/>
          <w:i w:val="false"/>
          <w:color w:val="000000"/>
          <w:sz w:val="28"/>
        </w:rPr>
        <w:t>
      </w:t>
      </w:r>
      <w:r>
        <w:rPr>
          <w:rFonts w:ascii="Times New Roman"/>
          <w:b w:val="false"/>
          <w:i w:val="false"/>
          <w:color w:val="000000"/>
          <w:sz w:val="28"/>
        </w:rPr>
        <w:t xml:space="preserve"> – оценка выполнения индивидуального плана работы (среднеарифметическое значение);</w:t>
      </w:r>
      <w:r>
        <w:br/>
      </w:r>
      <w:r>
        <w:rPr>
          <w:rFonts w:ascii="Times New Roman"/>
          <w:b w:val="false"/>
          <w:i w:val="false"/>
          <w:color w:val="000000"/>
          <w:sz w:val="28"/>
        </w:rPr>
        <w:t>
      </w:t>
      </w:r>
      <w:r>
        <w:rPr>
          <w:rFonts w:ascii="Times New Roman"/>
          <w:b w:val="false"/>
          <w:i w:val="false"/>
          <w:color w:val="000000"/>
          <w:sz w:val="28"/>
        </w:rPr>
        <w:t xml:space="preserve"> – круговая оценка (среднеарифметическое значение).</w:t>
      </w:r>
      <w:r>
        <w:br/>
      </w:r>
      <w:r>
        <w:rPr>
          <w:rFonts w:ascii="Times New Roman"/>
          <w:b w:val="false"/>
          <w:i w:val="false"/>
          <w:color w:val="000000"/>
          <w:sz w:val="28"/>
        </w:rPr>
        <w:t>
      </w:t>
      </w:r>
      <w:r>
        <w:rPr>
          <w:rFonts w:ascii="Times New Roman"/>
          <w:b w:val="false"/>
          <w:i w:val="false"/>
          <w:color w:val="000000"/>
          <w:sz w:val="28"/>
        </w:rPr>
        <w:t>38. Итоговая годовая оценка выставляется по следующей шкале:</w:t>
      </w:r>
      <w:r>
        <w:br/>
      </w:r>
      <w:r>
        <w:rPr>
          <w:rFonts w:ascii="Times New Roman"/>
          <w:b w:val="false"/>
          <w:i w:val="false"/>
          <w:color w:val="000000"/>
          <w:sz w:val="28"/>
        </w:rPr>
        <w:t>
      </w:t>
      </w:r>
      <w:r>
        <w:rPr>
          <w:rFonts w:ascii="Times New Roman"/>
          <w:b w:val="false"/>
          <w:i w:val="false"/>
          <w:color w:val="000000"/>
          <w:sz w:val="28"/>
        </w:rPr>
        <w:t>менее 3 баллов – "неудовлетворительно";</w:t>
      </w:r>
      <w:r>
        <w:br/>
      </w:r>
      <w:r>
        <w:rPr>
          <w:rFonts w:ascii="Times New Roman"/>
          <w:b w:val="false"/>
          <w:i w:val="false"/>
          <w:color w:val="000000"/>
          <w:sz w:val="28"/>
        </w:rPr>
        <w:t>
      </w:t>
      </w:r>
      <w:r>
        <w:rPr>
          <w:rFonts w:ascii="Times New Roman"/>
          <w:b w:val="false"/>
          <w:i w:val="false"/>
          <w:color w:val="000000"/>
          <w:sz w:val="28"/>
        </w:rPr>
        <w:t>от 3 до 4 баллов – "удовлетворительно";</w:t>
      </w:r>
      <w:r>
        <w:br/>
      </w:r>
      <w:r>
        <w:rPr>
          <w:rFonts w:ascii="Times New Roman"/>
          <w:b w:val="false"/>
          <w:i w:val="false"/>
          <w:color w:val="000000"/>
          <w:sz w:val="28"/>
        </w:rPr>
        <w:t>
      </w:t>
      </w:r>
      <w:r>
        <w:rPr>
          <w:rFonts w:ascii="Times New Roman"/>
          <w:b w:val="false"/>
          <w:i w:val="false"/>
          <w:color w:val="000000"/>
          <w:sz w:val="28"/>
        </w:rPr>
        <w:t>от 4 до 5 баллов – "эффективно";</w:t>
      </w:r>
      <w:r>
        <w:br/>
      </w:r>
      <w:r>
        <w:rPr>
          <w:rFonts w:ascii="Times New Roman"/>
          <w:b w:val="false"/>
          <w:i w:val="false"/>
          <w:color w:val="000000"/>
          <w:sz w:val="28"/>
        </w:rPr>
        <w:t>
      </w:t>
      </w:r>
      <w:r>
        <w:rPr>
          <w:rFonts w:ascii="Times New Roman"/>
          <w:b w:val="false"/>
          <w:i w:val="false"/>
          <w:color w:val="000000"/>
          <w:sz w:val="28"/>
        </w:rPr>
        <w:t>5 баллов – "превосходно".</w:t>
      </w:r>
      <w:r>
        <w:br/>
      </w:r>
      <w:r>
        <w:rPr>
          <w:rFonts w:ascii="Times New Roman"/>
          <w:b w:val="false"/>
          <w:i w:val="false"/>
          <w:color w:val="000000"/>
          <w:sz w:val="28"/>
        </w:rPr>
        <w:t>
</w:t>
      </w:r>
    </w:p>
    <w:bookmarkStart w:name="z103" w:id="8"/>
    <w:p>
      <w:pPr>
        <w:spacing w:after="0"/>
        <w:ind w:left="0"/>
        <w:jc w:val="left"/>
      </w:pPr>
      <w:r>
        <w:rPr>
          <w:rFonts w:ascii="Times New Roman"/>
          <w:b/>
          <w:i w:val="false"/>
          <w:color w:val="000000"/>
        </w:rPr>
        <w:t xml:space="preserve"> 8. Рассмотрение результатов оценки Комиссией</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39. Главный специалист аппарата районного маслихата по кадровой работе обеспечивает проведение заседания Комиссии по рассмотрению результатов оценки в соответствии с графиком, согласованным с председателем Комиссии.</w:t>
      </w:r>
      <w:r>
        <w:br/>
      </w:r>
      <w:r>
        <w:rPr>
          <w:rFonts w:ascii="Times New Roman"/>
          <w:b w:val="false"/>
          <w:i w:val="false"/>
          <w:color w:val="000000"/>
          <w:sz w:val="28"/>
        </w:rPr>
        <w:t>
      </w:t>
      </w:r>
      <w:r>
        <w:rPr>
          <w:rFonts w:ascii="Times New Roman"/>
          <w:b w:val="false"/>
          <w:i w:val="false"/>
          <w:color w:val="000000"/>
          <w:sz w:val="28"/>
        </w:rPr>
        <w:t>Главный специалист аппарата районного маслихата по кадровой работе предоставляет на заседание Комиссии следующие документы:</w:t>
      </w:r>
      <w:r>
        <w:br/>
      </w:r>
      <w:r>
        <w:rPr>
          <w:rFonts w:ascii="Times New Roman"/>
          <w:b w:val="false"/>
          <w:i w:val="false"/>
          <w:color w:val="000000"/>
          <w:sz w:val="28"/>
        </w:rPr>
        <w:t>
      </w:t>
      </w:r>
      <w:r>
        <w:rPr>
          <w:rFonts w:ascii="Times New Roman"/>
          <w:b w:val="false"/>
          <w:i w:val="false"/>
          <w:color w:val="000000"/>
          <w:sz w:val="28"/>
        </w:rPr>
        <w:t>1) заполненные оценочные листы;</w:t>
      </w:r>
      <w:r>
        <w:br/>
      </w:r>
      <w:r>
        <w:rPr>
          <w:rFonts w:ascii="Times New Roman"/>
          <w:b w:val="false"/>
          <w:i w:val="false"/>
          <w:color w:val="000000"/>
          <w:sz w:val="28"/>
        </w:rPr>
        <w:t>
      </w:t>
      </w:r>
      <w:r>
        <w:rPr>
          <w:rFonts w:ascii="Times New Roman"/>
          <w:b w:val="false"/>
          <w:i w:val="false"/>
          <w:color w:val="000000"/>
          <w:sz w:val="28"/>
        </w:rPr>
        <w:t>2) заполненный лист круговой оценки (для годовой оценки);</w:t>
      </w:r>
      <w:r>
        <w:br/>
      </w:r>
      <w:r>
        <w:rPr>
          <w:rFonts w:ascii="Times New Roman"/>
          <w:b w:val="false"/>
          <w:i w:val="false"/>
          <w:color w:val="000000"/>
          <w:sz w:val="28"/>
        </w:rPr>
        <w:t>
      </w:t>
      </w:r>
      <w:r>
        <w:rPr>
          <w:rFonts w:ascii="Times New Roman"/>
          <w:b w:val="false"/>
          <w:i w:val="false"/>
          <w:color w:val="000000"/>
          <w:sz w:val="28"/>
        </w:rPr>
        <w:t>3) должностная инструкция служащего корпуса "Б";</w:t>
      </w:r>
      <w:r>
        <w:br/>
      </w:r>
      <w:r>
        <w:rPr>
          <w:rFonts w:ascii="Times New Roman"/>
          <w:b w:val="false"/>
          <w:i w:val="false"/>
          <w:color w:val="000000"/>
          <w:sz w:val="28"/>
        </w:rPr>
        <w:t>
      </w:t>
      </w:r>
      <w:r>
        <w:rPr>
          <w:rFonts w:ascii="Times New Roman"/>
          <w:b w:val="false"/>
          <w:i w:val="false"/>
          <w:color w:val="000000"/>
          <w:sz w:val="28"/>
        </w:rPr>
        <w:t xml:space="preserve">4) проект протокола заседания Комиссии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настоящей Методике.</w:t>
      </w:r>
      <w:r>
        <w:br/>
      </w:r>
      <w:r>
        <w:rPr>
          <w:rFonts w:ascii="Times New Roman"/>
          <w:b w:val="false"/>
          <w:i w:val="false"/>
          <w:color w:val="000000"/>
          <w:sz w:val="28"/>
        </w:rPr>
        <w:t>
      </w:t>
      </w:r>
      <w:r>
        <w:rPr>
          <w:rFonts w:ascii="Times New Roman"/>
          <w:b w:val="false"/>
          <w:i w:val="false"/>
          <w:color w:val="000000"/>
          <w:sz w:val="28"/>
        </w:rPr>
        <w:t>40. Комиссия рассматривает результаты оценки и принимает одно из следующих решений:</w:t>
      </w:r>
      <w:r>
        <w:br/>
      </w:r>
      <w:r>
        <w:rPr>
          <w:rFonts w:ascii="Times New Roman"/>
          <w:b w:val="false"/>
          <w:i w:val="false"/>
          <w:color w:val="000000"/>
          <w:sz w:val="28"/>
        </w:rPr>
        <w:t>
      </w:t>
      </w:r>
      <w:r>
        <w:rPr>
          <w:rFonts w:ascii="Times New Roman"/>
          <w:b w:val="false"/>
          <w:i w:val="false"/>
          <w:color w:val="000000"/>
          <w:sz w:val="28"/>
        </w:rPr>
        <w:t>1) утвердить результаты оценки;</w:t>
      </w:r>
      <w:r>
        <w:br/>
      </w:r>
      <w:r>
        <w:rPr>
          <w:rFonts w:ascii="Times New Roman"/>
          <w:b w:val="false"/>
          <w:i w:val="false"/>
          <w:color w:val="000000"/>
          <w:sz w:val="28"/>
        </w:rPr>
        <w:t>
      </w:t>
      </w:r>
      <w:r>
        <w:rPr>
          <w:rFonts w:ascii="Times New Roman"/>
          <w:b w:val="false"/>
          <w:i w:val="false"/>
          <w:color w:val="000000"/>
          <w:sz w:val="28"/>
        </w:rPr>
        <w:t>2) пересмотреть результаты оценки.</w:t>
      </w:r>
      <w:r>
        <w:br/>
      </w:r>
      <w:r>
        <w:rPr>
          <w:rFonts w:ascii="Times New Roman"/>
          <w:b w:val="false"/>
          <w:i w:val="false"/>
          <w:color w:val="000000"/>
          <w:sz w:val="28"/>
        </w:rPr>
        <w:t>
      </w:t>
      </w:r>
      <w:r>
        <w:rPr>
          <w:rFonts w:ascii="Times New Roman"/>
          <w:b w:val="false"/>
          <w:i w:val="false"/>
          <w:color w:val="000000"/>
          <w:sz w:val="28"/>
        </w:rPr>
        <w:t>В случае принятия решения о пересмотре результатов оценки Комиссия корректирует оценку с соответствующим пояснением в протоколе в следующих случаях:</w:t>
      </w:r>
      <w:r>
        <w:br/>
      </w:r>
      <w:r>
        <w:rPr>
          <w:rFonts w:ascii="Times New Roman"/>
          <w:b w:val="false"/>
          <w:i w:val="false"/>
          <w:color w:val="000000"/>
          <w:sz w:val="28"/>
        </w:rPr>
        <w:t>
      </w:t>
      </w:r>
      <w:r>
        <w:rPr>
          <w:rFonts w:ascii="Times New Roman"/>
          <w:b w:val="false"/>
          <w:i w:val="false"/>
          <w:color w:val="000000"/>
          <w:sz w:val="28"/>
        </w:rPr>
        <w:t>1) если эффективность деятельности служащего корпуса "Б" превышает результат оценки. При этом представляется документальное подтверждение результатов работы служащего корпуса "Б";</w:t>
      </w:r>
      <w:r>
        <w:br/>
      </w:r>
      <w:r>
        <w:rPr>
          <w:rFonts w:ascii="Times New Roman"/>
          <w:b w:val="false"/>
          <w:i w:val="false"/>
          <w:color w:val="000000"/>
          <w:sz w:val="28"/>
        </w:rPr>
        <w:t>
      </w:t>
      </w:r>
      <w:r>
        <w:rPr>
          <w:rFonts w:ascii="Times New Roman"/>
          <w:b w:val="false"/>
          <w:i w:val="false"/>
          <w:color w:val="000000"/>
          <w:sz w:val="28"/>
        </w:rPr>
        <w:t>2) при допущении ошибки главным специалистом аппарата районного маслихата по кадровой работе при расчете результата оценки служащего корпуса "Б".</w:t>
      </w:r>
      <w:r>
        <w:br/>
      </w:r>
      <w:r>
        <w:rPr>
          <w:rFonts w:ascii="Times New Roman"/>
          <w:b w:val="false"/>
          <w:i w:val="false"/>
          <w:color w:val="000000"/>
          <w:sz w:val="28"/>
        </w:rPr>
        <w:t>
      </w:t>
      </w:r>
      <w:r>
        <w:rPr>
          <w:rFonts w:ascii="Times New Roman"/>
          <w:b w:val="false"/>
          <w:i w:val="false"/>
          <w:color w:val="000000"/>
          <w:sz w:val="28"/>
        </w:rPr>
        <w:t>41. Главный специалист аппарата районного маслихата по кадровой работе ознакамливает служащего корпуса "Б" с результатами оценки в течение двух рабочих дней со дня ее завершения.</w:t>
      </w:r>
      <w:r>
        <w:br/>
      </w:r>
      <w:r>
        <w:rPr>
          <w:rFonts w:ascii="Times New Roman"/>
          <w:b w:val="false"/>
          <w:i w:val="false"/>
          <w:color w:val="000000"/>
          <w:sz w:val="28"/>
        </w:rPr>
        <w:t>
      </w:t>
      </w:r>
      <w:r>
        <w:rPr>
          <w:rFonts w:ascii="Times New Roman"/>
          <w:b w:val="false"/>
          <w:i w:val="false"/>
          <w:color w:val="000000"/>
          <w:sz w:val="28"/>
        </w:rPr>
        <w:t>Ознакомление служащего корпуса "Б" с результатами оценки осуществляется в письменной или электронной форме.</w:t>
      </w:r>
      <w:r>
        <w:br/>
      </w:r>
      <w:r>
        <w:rPr>
          <w:rFonts w:ascii="Times New Roman"/>
          <w:b w:val="false"/>
          <w:i w:val="false"/>
          <w:color w:val="000000"/>
          <w:sz w:val="28"/>
        </w:rPr>
        <w:t>
      </w:t>
      </w:r>
      <w:r>
        <w:rPr>
          <w:rFonts w:ascii="Times New Roman"/>
          <w:b w:val="false"/>
          <w:i w:val="false"/>
          <w:color w:val="000000"/>
          <w:sz w:val="28"/>
        </w:rPr>
        <w:t>Отказ служащего корпуса "Б" от ознакомления не может служить препятствием для внесения результатов оценки в его послужной список. В этом случае главным специалистом аппарата районного маслихата по кадровой работе в произвольной форме составляется акт об отказе от ознакомления.</w:t>
      </w:r>
      <w:r>
        <w:br/>
      </w:r>
      <w:r>
        <w:rPr>
          <w:rFonts w:ascii="Times New Roman"/>
          <w:b w:val="false"/>
          <w:i w:val="false"/>
          <w:color w:val="000000"/>
          <w:sz w:val="28"/>
        </w:rPr>
        <w:t>
      </w:t>
      </w:r>
      <w:r>
        <w:rPr>
          <w:rFonts w:ascii="Times New Roman"/>
          <w:b w:val="false"/>
          <w:i w:val="false"/>
          <w:color w:val="000000"/>
          <w:sz w:val="28"/>
        </w:rPr>
        <w:t xml:space="preserve">42. Документы, указанные в </w:t>
      </w:r>
      <w:r>
        <w:rPr>
          <w:rFonts w:ascii="Times New Roman"/>
          <w:b w:val="false"/>
          <w:i w:val="false"/>
          <w:color w:val="000000"/>
          <w:sz w:val="28"/>
        </w:rPr>
        <w:t>пункте 39</w:t>
      </w:r>
      <w:r>
        <w:rPr>
          <w:rFonts w:ascii="Times New Roman"/>
          <w:b w:val="false"/>
          <w:i w:val="false"/>
          <w:color w:val="000000"/>
          <w:sz w:val="28"/>
        </w:rPr>
        <w:t xml:space="preserve"> настоящей Методики, а также подписанный протокол заседания Комиссии хранятся у главного специалиста аппарата маслихата по кадровой работе.</w:t>
      </w:r>
      <w:r>
        <w:br/>
      </w:r>
      <w:r>
        <w:rPr>
          <w:rFonts w:ascii="Times New Roman"/>
          <w:b w:val="false"/>
          <w:i w:val="false"/>
          <w:color w:val="000000"/>
          <w:sz w:val="28"/>
        </w:rPr>
        <w:t>
</w:t>
      </w:r>
    </w:p>
    <w:bookmarkStart w:name="z120" w:id="9"/>
    <w:p>
      <w:pPr>
        <w:spacing w:after="0"/>
        <w:ind w:left="0"/>
        <w:jc w:val="left"/>
      </w:pPr>
      <w:r>
        <w:rPr>
          <w:rFonts w:ascii="Times New Roman"/>
          <w:b/>
          <w:i w:val="false"/>
          <w:color w:val="000000"/>
        </w:rPr>
        <w:t xml:space="preserve"> 9. Обжалование результатов оценки</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43. Обжалование решения Комиссии служащим корпуса "Б"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w:t>
      </w:r>
      <w:r>
        <w:br/>
      </w:r>
      <w:r>
        <w:rPr>
          <w:rFonts w:ascii="Times New Roman"/>
          <w:b w:val="false"/>
          <w:i w:val="false"/>
          <w:color w:val="000000"/>
          <w:sz w:val="28"/>
        </w:rPr>
        <w:t>
      </w:t>
      </w:r>
      <w:r>
        <w:rPr>
          <w:rFonts w:ascii="Times New Roman"/>
          <w:b w:val="false"/>
          <w:i w:val="false"/>
          <w:color w:val="000000"/>
          <w:sz w:val="28"/>
        </w:rPr>
        <w:t>44.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"Б" осуществляет ее рассмотрение и в случаях обнаружения нарушений рекомендует государственному органу отменить решение Комиссии.</w:t>
      </w:r>
      <w:r>
        <w:br/>
      </w:r>
      <w:r>
        <w:rPr>
          <w:rFonts w:ascii="Times New Roman"/>
          <w:b w:val="false"/>
          <w:i w:val="false"/>
          <w:color w:val="000000"/>
          <w:sz w:val="28"/>
        </w:rPr>
        <w:t>
      </w:t>
      </w:r>
      <w:r>
        <w:rPr>
          <w:rFonts w:ascii="Times New Roman"/>
          <w:b w:val="false"/>
          <w:i w:val="false"/>
          <w:color w:val="000000"/>
          <w:sz w:val="28"/>
        </w:rPr>
        <w:t>45.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w:t>
      </w:r>
      <w:r>
        <w:br/>
      </w:r>
      <w:r>
        <w:rPr>
          <w:rFonts w:ascii="Times New Roman"/>
          <w:b w:val="false"/>
          <w:i w:val="false"/>
          <w:color w:val="000000"/>
          <w:sz w:val="28"/>
        </w:rPr>
        <w:t>
      </w:t>
      </w:r>
      <w:r>
        <w:rPr>
          <w:rFonts w:ascii="Times New Roman"/>
          <w:b w:val="false"/>
          <w:i w:val="false"/>
          <w:color w:val="000000"/>
          <w:sz w:val="28"/>
        </w:rPr>
        <w:t xml:space="preserve">46. Служащий корпуса "Б" вправе обжаловать результаты оценки в суде. </w:t>
      </w:r>
      <w:r>
        <w:br/>
      </w:r>
      <w:r>
        <w:rPr>
          <w:rFonts w:ascii="Times New Roman"/>
          <w:b w:val="false"/>
          <w:i w:val="false"/>
          <w:color w:val="000000"/>
          <w:sz w:val="28"/>
        </w:rPr>
        <w:t>
</w:t>
      </w:r>
    </w:p>
    <w:bookmarkStart w:name="z125" w:id="10"/>
    <w:p>
      <w:pPr>
        <w:spacing w:after="0"/>
        <w:ind w:left="0"/>
        <w:jc w:val="left"/>
      </w:pPr>
      <w:r>
        <w:rPr>
          <w:rFonts w:ascii="Times New Roman"/>
          <w:b/>
          <w:i w:val="false"/>
          <w:color w:val="000000"/>
        </w:rPr>
        <w:t xml:space="preserve"> 10. Принятие решений по результатам оценки</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47. Результаты оценки являются основаниями для принятия решений по выплате бонусов и обучению.</w:t>
      </w:r>
      <w:r>
        <w:br/>
      </w:r>
      <w:r>
        <w:rPr>
          <w:rFonts w:ascii="Times New Roman"/>
          <w:b w:val="false"/>
          <w:i w:val="false"/>
          <w:color w:val="000000"/>
          <w:sz w:val="28"/>
        </w:rPr>
        <w:t>
      </w:t>
      </w:r>
      <w:r>
        <w:rPr>
          <w:rFonts w:ascii="Times New Roman"/>
          <w:b w:val="false"/>
          <w:i w:val="false"/>
          <w:color w:val="000000"/>
          <w:sz w:val="28"/>
        </w:rPr>
        <w:t>48. Бонусы выплачиваются служащим корпуса "Б" с результатами оценки "превосходно" и "эффективно".</w:t>
      </w:r>
      <w:r>
        <w:br/>
      </w:r>
      <w:r>
        <w:rPr>
          <w:rFonts w:ascii="Times New Roman"/>
          <w:b w:val="false"/>
          <w:i w:val="false"/>
          <w:color w:val="000000"/>
          <w:sz w:val="28"/>
        </w:rPr>
        <w:t>
      </w:t>
      </w:r>
      <w:r>
        <w:rPr>
          <w:rFonts w:ascii="Times New Roman"/>
          <w:b w:val="false"/>
          <w:i w:val="false"/>
          <w:color w:val="000000"/>
          <w:sz w:val="28"/>
        </w:rPr>
        <w:t>49. Обучение (повышение квалификации) служащего корпуса "Б" проводится по направлению, по которому деятельность служащего корпуса "Б" по итогам годовой оценки признана неудовлетворительной.</w:t>
      </w:r>
      <w:r>
        <w:br/>
      </w:r>
      <w:r>
        <w:rPr>
          <w:rFonts w:ascii="Times New Roman"/>
          <w:b w:val="false"/>
          <w:i w:val="false"/>
          <w:color w:val="000000"/>
          <w:sz w:val="28"/>
        </w:rPr>
        <w:t>
      </w:t>
      </w:r>
      <w:r>
        <w:rPr>
          <w:rFonts w:ascii="Times New Roman"/>
          <w:b w:val="false"/>
          <w:i w:val="false"/>
          <w:color w:val="000000"/>
          <w:sz w:val="28"/>
        </w:rPr>
        <w:t>Служащий корпуса "Б" направляется на курсы повышения квалификации в течение трех месяцев после утверждения Комиссией результатов годовой оценки его деятельности.</w:t>
      </w:r>
      <w:r>
        <w:br/>
      </w:r>
      <w:r>
        <w:rPr>
          <w:rFonts w:ascii="Times New Roman"/>
          <w:b w:val="false"/>
          <w:i w:val="false"/>
          <w:color w:val="000000"/>
          <w:sz w:val="28"/>
        </w:rPr>
        <w:t>
      </w:t>
      </w:r>
      <w:r>
        <w:rPr>
          <w:rFonts w:ascii="Times New Roman"/>
          <w:b w:val="false"/>
          <w:i w:val="false"/>
          <w:color w:val="000000"/>
          <w:sz w:val="28"/>
        </w:rPr>
        <w:t>50. Служащий корпуса "Б", получивший оценку "неудовлетворительно", не закрепляется наставником за лицами, впервые принятыми на административные государственные должности.</w:t>
      </w:r>
      <w:r>
        <w:br/>
      </w:r>
      <w:r>
        <w:rPr>
          <w:rFonts w:ascii="Times New Roman"/>
          <w:b w:val="false"/>
          <w:i w:val="false"/>
          <w:color w:val="000000"/>
          <w:sz w:val="28"/>
        </w:rPr>
        <w:t>
      </w:t>
      </w:r>
      <w:r>
        <w:rPr>
          <w:rFonts w:ascii="Times New Roman"/>
          <w:b w:val="false"/>
          <w:i w:val="false"/>
          <w:color w:val="000000"/>
          <w:sz w:val="28"/>
        </w:rPr>
        <w:t>51. Результаты оценки служащего корпуса "Б" по итогам двух лет подряд со значением "неудовлетворительно" являются основанием для принятия решения о понижении его в должности. При отсутствии любой вакантной нижестоящей должности служащий корпуса "Б" увольняется в порядке, установленном законодательством.</w:t>
      </w:r>
      <w:r>
        <w:br/>
      </w:r>
      <w:r>
        <w:rPr>
          <w:rFonts w:ascii="Times New Roman"/>
          <w:b w:val="false"/>
          <w:i w:val="false"/>
          <w:color w:val="000000"/>
          <w:sz w:val="28"/>
        </w:rPr>
        <w:t>
      </w:t>
      </w:r>
      <w:r>
        <w:rPr>
          <w:rFonts w:ascii="Times New Roman"/>
          <w:b w:val="false"/>
          <w:i w:val="false"/>
          <w:color w:val="000000"/>
          <w:sz w:val="28"/>
        </w:rPr>
        <w:t>52. Результаты оценки деятельности служащих корпуса "Б" вносятся в их послужные списки.</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Методике оценки деятельности</w:t>
            </w:r>
            <w:r>
              <w:br/>
            </w:r>
            <w:r>
              <w:rPr>
                <w:rFonts w:ascii="Times New Roman"/>
                <w:b w:val="false"/>
                <w:i w:val="false"/>
                <w:color w:val="000000"/>
                <w:sz w:val="20"/>
              </w:rPr>
              <w:t>административных государственных</w:t>
            </w:r>
            <w:r>
              <w:br/>
            </w:r>
            <w:r>
              <w:rPr>
                <w:rFonts w:ascii="Times New Roman"/>
                <w:b w:val="false"/>
                <w:i w:val="false"/>
                <w:color w:val="000000"/>
                <w:sz w:val="20"/>
              </w:rPr>
              <w:t>служащих корпуса "Б" государственного учреждения</w:t>
            </w:r>
            <w:r>
              <w:br/>
            </w:r>
            <w:r>
              <w:rPr>
                <w:rFonts w:ascii="Times New Roman"/>
                <w:b w:val="false"/>
                <w:i w:val="false"/>
                <w:color w:val="000000"/>
                <w:sz w:val="20"/>
              </w:rPr>
              <w:t>"Аппарат Абайского районного маслихата"</w:t>
            </w:r>
          </w:p>
        </w:tc>
      </w:tr>
    </w:tbl>
    <w:bookmarkStart w:name="z134" w:id="11"/>
    <w:p>
      <w:pPr>
        <w:spacing w:after="0"/>
        <w:ind w:left="0"/>
        <w:jc w:val="both"/>
      </w:pPr>
      <w:r>
        <w:rPr>
          <w:rFonts w:ascii="Times New Roman"/>
          <w:b w:val="false"/>
          <w:i w:val="false"/>
          <w:color w:val="000000"/>
          <w:sz w:val="28"/>
        </w:rPr>
        <w:t>            Форма</w:t>
      </w:r>
      <w:r>
        <w:br/>
      </w:r>
      <w:r>
        <w:rPr>
          <w:rFonts w:ascii="Times New Roman"/>
          <w:b w:val="false"/>
          <w:i w:val="false"/>
          <w:color w:val="000000"/>
          <w:sz w:val="28"/>
        </w:rPr>
        <w:t>
</w:t>
      </w:r>
    </w:p>
    <w:bookmarkEnd w:id="11"/>
    <w:bookmarkStart w:name="z135" w:id="12"/>
    <w:p>
      <w:pPr>
        <w:spacing w:after="0"/>
        <w:ind w:left="0"/>
        <w:jc w:val="left"/>
      </w:pPr>
      <w:r>
        <w:rPr>
          <w:rFonts w:ascii="Times New Roman"/>
          <w:b/>
          <w:i w:val="false"/>
          <w:color w:val="000000"/>
        </w:rPr>
        <w:t xml:space="preserve"> Индивидуальный план работы административного</w:t>
      </w:r>
      <w:r>
        <w:br/>
      </w:r>
      <w:r>
        <w:rPr>
          <w:rFonts w:ascii="Times New Roman"/>
          <w:b/>
          <w:i w:val="false"/>
          <w:color w:val="000000"/>
        </w:rPr>
        <w:t>государственного служащего корпуса "Б"</w:t>
      </w:r>
    </w:p>
    <w:bookmarkEnd w:id="1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__________________________________год </w:t>
      </w:r>
      <w:r>
        <w:br/>
      </w:r>
      <w:r>
        <w:rPr>
          <w:rFonts w:ascii="Times New Roman"/>
          <w:b w:val="false"/>
          <w:i w:val="false"/>
          <w:color w:val="000000"/>
          <w:sz w:val="28"/>
        </w:rPr>
        <w:t xml:space="preserve"> (период, на который составляется индивидуальный план)</w:t>
      </w:r>
      <w:r>
        <w:br/>
      </w:r>
      <w:r>
        <w:rPr>
          <w:rFonts w:ascii="Times New Roman"/>
          <w:b w:val="false"/>
          <w:i w:val="false"/>
          <w:color w:val="000000"/>
          <w:sz w:val="28"/>
        </w:rPr>
        <w:t>
      </w:t>
      </w:r>
      <w:r>
        <w:rPr>
          <w:rFonts w:ascii="Times New Roman"/>
          <w:b w:val="false"/>
          <w:i w:val="false"/>
          <w:color w:val="000000"/>
          <w:sz w:val="28"/>
        </w:rPr>
        <w:t>Ф.И.О. (при его наличии) служащего: _________________________________</w:t>
      </w:r>
      <w:r>
        <w:br/>
      </w:r>
      <w:r>
        <w:rPr>
          <w:rFonts w:ascii="Times New Roman"/>
          <w:b w:val="false"/>
          <w:i w:val="false"/>
          <w:color w:val="000000"/>
          <w:sz w:val="28"/>
        </w:rPr>
        <w:t>Должность служащего: ________________________________________________</w:t>
      </w:r>
      <w:r>
        <w:br/>
      </w:r>
      <w:r>
        <w:rPr>
          <w:rFonts w:ascii="Times New Roman"/>
          <w:b w:val="false"/>
          <w:i w:val="false"/>
          <w:color w:val="000000"/>
          <w:sz w:val="28"/>
        </w:rPr>
        <w:t>Наименование структурного подразделения служащего:</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71"/>
        <w:gridCol w:w="6208"/>
        <w:gridCol w:w="2321"/>
      </w:tblGrid>
      <w:tr>
        <w:trPr>
          <w:trHeight w:val="30" w:hRule="atLeast"/>
        </w:trPr>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п/п</w:t>
            </w: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мероприятий *</w:t>
            </w: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Результат мероприятия</w:t>
            </w:r>
            <w:r>
              <w:br/>
            </w:r>
            <w:r>
              <w:rPr>
                <w:rFonts w:ascii="Times New Roman"/>
                <w:b w:val="false"/>
                <w:i w:val="false"/>
                <w:color w:val="000000"/>
                <w:sz w:val="20"/>
              </w:rPr>
              <w:t>
</w:t>
            </w:r>
          </w:p>
        </w:tc>
      </w:tr>
      <w:tr>
        <w:trPr>
          <w:trHeight w:val="30" w:hRule="atLeast"/>
        </w:trPr>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Мероприятие </w:t>
            </w: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Мероприятие </w:t>
            </w: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Мероприятие </w:t>
            </w: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Примечание:</w:t>
      </w:r>
      <w:r>
        <w:br/>
      </w:r>
      <w:r>
        <w:rPr>
          <w:rFonts w:ascii="Times New Roman"/>
          <w:b w:val="false"/>
          <w:i w:val="false"/>
          <w:color w:val="000000"/>
          <w:sz w:val="28"/>
        </w:rPr>
        <w:t>* - мероприятия определяются с учетом их направленности на достижение</w:t>
      </w:r>
      <w:r>
        <w:br/>
      </w:r>
      <w:r>
        <w:rPr>
          <w:rFonts w:ascii="Times New Roman"/>
          <w:b w:val="false"/>
          <w:i w:val="false"/>
          <w:color w:val="000000"/>
          <w:sz w:val="28"/>
        </w:rPr>
        <w:t>стратегической цели (целей) государственного органа, а в случае ее</w:t>
      </w:r>
      <w:r>
        <w:br/>
      </w:r>
      <w:r>
        <w:rPr>
          <w:rFonts w:ascii="Times New Roman"/>
          <w:b w:val="false"/>
          <w:i w:val="false"/>
          <w:color w:val="000000"/>
          <w:sz w:val="28"/>
        </w:rPr>
        <w:t>(их) отсутствия, исходя из функциональных обязанностей служащего.</w:t>
      </w:r>
      <w:r>
        <w:br/>
      </w:r>
      <w:r>
        <w:rPr>
          <w:rFonts w:ascii="Times New Roman"/>
          <w:b w:val="false"/>
          <w:i w:val="false"/>
          <w:color w:val="000000"/>
          <w:sz w:val="28"/>
        </w:rPr>
        <w:t>Количество и сложность мероприятий должны быть сопоставимы по</w:t>
      </w:r>
      <w:r>
        <w:br/>
      </w:r>
      <w:r>
        <w:rPr>
          <w:rFonts w:ascii="Times New Roman"/>
          <w:b w:val="false"/>
          <w:i w:val="false"/>
          <w:color w:val="000000"/>
          <w:sz w:val="28"/>
        </w:rPr>
        <w:t>государственному органу.</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09"/>
        <w:gridCol w:w="6591"/>
      </w:tblGrid>
      <w:tr>
        <w:trPr>
          <w:trHeight w:val="30" w:hRule="atLeast"/>
        </w:trPr>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Служащий </w:t>
            </w:r>
            <w:r>
              <w:br/>
            </w:r>
            <w:r>
              <w:rPr>
                <w:rFonts w:ascii="Times New Roman"/>
                <w:b w:val="false"/>
                <w:i w:val="false"/>
                <w:color w:val="000000"/>
                <w:sz w:val="20"/>
              </w:rPr>
              <w:t>Ф.И.О. (при его наличии)______</w:t>
            </w:r>
            <w:r>
              <w:br/>
            </w:r>
            <w:r>
              <w:rPr>
                <w:rFonts w:ascii="Times New Roman"/>
                <w:b w:val="false"/>
                <w:i w:val="false"/>
                <w:color w:val="000000"/>
                <w:sz w:val="20"/>
              </w:rPr>
              <w:t>дата _________________________</w:t>
            </w:r>
            <w:r>
              <w:br/>
            </w:r>
            <w:r>
              <w:rPr>
                <w:rFonts w:ascii="Times New Roman"/>
                <w:b w:val="false"/>
                <w:i w:val="false"/>
                <w:color w:val="000000"/>
                <w:sz w:val="20"/>
              </w:rPr>
              <w:t>подпись ______________________</w:t>
            </w:r>
            <w:r>
              <w:br/>
            </w:r>
            <w:r>
              <w:rPr>
                <w:rFonts w:ascii="Times New Roman"/>
                <w:b w:val="false"/>
                <w:i w:val="false"/>
                <w:color w:val="000000"/>
                <w:sz w:val="20"/>
              </w:rPr>
              <w:t>
</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Непосредственный руководитель</w:t>
            </w:r>
            <w:r>
              <w:br/>
            </w:r>
            <w:r>
              <w:rPr>
                <w:rFonts w:ascii="Times New Roman"/>
                <w:b w:val="false"/>
                <w:i w:val="false"/>
                <w:color w:val="000000"/>
                <w:sz w:val="20"/>
              </w:rPr>
              <w:t>Ф.И.О. (при его наличии)__________</w:t>
            </w:r>
            <w:r>
              <w:br/>
            </w:r>
            <w:r>
              <w:rPr>
                <w:rFonts w:ascii="Times New Roman"/>
                <w:b w:val="false"/>
                <w:i w:val="false"/>
                <w:color w:val="000000"/>
                <w:sz w:val="20"/>
              </w:rPr>
              <w:t>дата _____________________________</w:t>
            </w:r>
            <w:r>
              <w:br/>
            </w:r>
            <w:r>
              <w:rPr>
                <w:rFonts w:ascii="Times New Roman"/>
                <w:b w:val="false"/>
                <w:i w:val="false"/>
                <w:color w:val="000000"/>
                <w:sz w:val="20"/>
              </w:rPr>
              <w:t>подпись __________________________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Методике оценки деятельности</w:t>
            </w:r>
            <w:r>
              <w:br/>
            </w:r>
            <w:r>
              <w:rPr>
                <w:rFonts w:ascii="Times New Roman"/>
                <w:b w:val="false"/>
                <w:i w:val="false"/>
                <w:color w:val="000000"/>
                <w:sz w:val="20"/>
              </w:rPr>
              <w:t>административных государственных</w:t>
            </w:r>
            <w:r>
              <w:br/>
            </w:r>
            <w:r>
              <w:rPr>
                <w:rFonts w:ascii="Times New Roman"/>
                <w:b w:val="false"/>
                <w:i w:val="false"/>
                <w:color w:val="000000"/>
                <w:sz w:val="20"/>
              </w:rPr>
              <w:t>служащих корпуса "Б" государственного учреждения</w:t>
            </w:r>
            <w:r>
              <w:br/>
            </w:r>
            <w:r>
              <w:rPr>
                <w:rFonts w:ascii="Times New Roman"/>
                <w:b w:val="false"/>
                <w:i w:val="false"/>
                <w:color w:val="000000"/>
                <w:sz w:val="20"/>
              </w:rPr>
              <w:t>"Аппарат Абайского районного маслихата"</w:t>
            </w:r>
          </w:p>
        </w:tc>
      </w:tr>
    </w:tbl>
    <w:bookmarkStart w:name="z146" w:id="13"/>
    <w:p>
      <w:pPr>
        <w:spacing w:after="0"/>
        <w:ind w:left="0"/>
        <w:jc w:val="both"/>
      </w:pPr>
      <w:r>
        <w:rPr>
          <w:rFonts w:ascii="Times New Roman"/>
          <w:b w:val="false"/>
          <w:i w:val="false"/>
          <w:color w:val="000000"/>
          <w:sz w:val="28"/>
        </w:rPr>
        <w:t>            Форма</w:t>
      </w:r>
      <w:r>
        <w:br/>
      </w:r>
      <w:r>
        <w:rPr>
          <w:rFonts w:ascii="Times New Roman"/>
          <w:b w:val="false"/>
          <w:i w:val="false"/>
          <w:color w:val="000000"/>
          <w:sz w:val="28"/>
        </w:rPr>
        <w:t>
</w:t>
      </w:r>
    </w:p>
    <w:bookmarkEnd w:id="13"/>
    <w:bookmarkStart w:name="z147" w:id="14"/>
    <w:p>
      <w:pPr>
        <w:spacing w:after="0"/>
        <w:ind w:left="0"/>
        <w:jc w:val="left"/>
      </w:pPr>
      <w:r>
        <w:rPr>
          <w:rFonts w:ascii="Times New Roman"/>
          <w:b/>
          <w:i w:val="false"/>
          <w:color w:val="000000"/>
        </w:rPr>
        <w:t xml:space="preserve"> Оценочный лист</w:t>
      </w:r>
    </w:p>
    <w:bookmarkEnd w:id="14"/>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___________________квартал ____ года </w:t>
      </w:r>
      <w:r>
        <w:br/>
      </w:r>
      <w:r>
        <w:rPr>
          <w:rFonts w:ascii="Times New Roman"/>
          <w:b w:val="false"/>
          <w:i w:val="false"/>
          <w:color w:val="000000"/>
          <w:sz w:val="28"/>
        </w:rPr>
        <w:t xml:space="preserve"> (оцениваемый период)</w:t>
      </w:r>
      <w:r>
        <w:br/>
      </w:r>
      <w:r>
        <w:rPr>
          <w:rFonts w:ascii="Times New Roman"/>
          <w:b w:val="false"/>
          <w:i w:val="false"/>
          <w:color w:val="000000"/>
          <w:sz w:val="28"/>
        </w:rPr>
        <w:t>
      </w:t>
      </w:r>
      <w:r>
        <w:rPr>
          <w:rFonts w:ascii="Times New Roman"/>
          <w:b w:val="false"/>
          <w:i w:val="false"/>
          <w:color w:val="000000"/>
          <w:sz w:val="28"/>
        </w:rPr>
        <w:t>Ф.И.О. (при его наличии) оцениваемого служащего: ____________________</w:t>
      </w:r>
      <w:r>
        <w:br/>
      </w:r>
      <w:r>
        <w:rPr>
          <w:rFonts w:ascii="Times New Roman"/>
          <w:b w:val="false"/>
          <w:i w:val="false"/>
          <w:color w:val="000000"/>
          <w:sz w:val="28"/>
        </w:rPr>
        <w:t>Должность оцениваемого служащего: __________________________________</w:t>
      </w:r>
      <w:r>
        <w:br/>
      </w:r>
      <w:r>
        <w:rPr>
          <w:rFonts w:ascii="Times New Roman"/>
          <w:b w:val="false"/>
          <w:i w:val="false"/>
          <w:color w:val="000000"/>
          <w:sz w:val="28"/>
        </w:rPr>
        <w:t>Наименование структурного подразделения оцениваемого служащего:</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Оценка исполнения должностных обязанностей:</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2"/>
        <w:gridCol w:w="1548"/>
        <w:gridCol w:w="1320"/>
        <w:gridCol w:w="1321"/>
        <w:gridCol w:w="774"/>
        <w:gridCol w:w="1352"/>
        <w:gridCol w:w="2304"/>
        <w:gridCol w:w="2305"/>
        <w:gridCol w:w="714"/>
      </w:tblGrid>
      <w:tr>
        <w:trPr>
          <w:trHeight w:val="30" w:hRule="atLeast"/>
        </w:trPr>
        <w:tc>
          <w:tcPr>
            <w:tcW w:w="6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п/п</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Самооценка служащего</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Оценка непосредственного руководителя</w:t>
            </w:r>
            <w:r>
              <w:br/>
            </w:r>
            <w:r>
              <w:rPr>
                <w:rFonts w:ascii="Times New Roman"/>
                <w:b w:val="false"/>
                <w:i w:val="false"/>
                <w:color w:val="000000"/>
                <w:sz w:val="20"/>
              </w:rPr>
              <w:t>
</w:t>
            </w:r>
          </w:p>
        </w:tc>
        <w:tc>
          <w:tcPr>
            <w:tcW w:w="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Примечание</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Сведения о поощряемых показателях и видах деятельности</w:t>
            </w: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Сведения о фактах нарушения исполнительской дисциплины</w:t>
            </w: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Сведения о фактах нарушения трудовой дисциплины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Сведения о поощряемых показателях и видах деятельности</w:t>
            </w:r>
            <w:r>
              <w:br/>
            </w:r>
            <w:r>
              <w:rPr>
                <w:rFonts w:ascii="Times New Roman"/>
                <w:b w:val="false"/>
                <w:i w:val="false"/>
                <w:color w:val="000000"/>
                <w:sz w:val="20"/>
              </w:rPr>
              <w:t>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Сведения о фактах нарушения исполнительской дисциплины</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Сведения о фактах нарушения трудовой дисциплины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Результат самооценки:</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Результат оценки:</w:t>
            </w: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Служащий </w:t>
            </w:r>
            <w:r>
              <w:br/>
            </w:r>
            <w:r>
              <w:rPr>
                <w:rFonts w:ascii="Times New Roman"/>
                <w:b w:val="false"/>
                <w:i w:val="false"/>
                <w:color w:val="000000"/>
                <w:sz w:val="20"/>
              </w:rPr>
              <w:t>Ф.И.О. (при его наличии)________</w:t>
            </w:r>
            <w:r>
              <w:br/>
            </w:r>
            <w:r>
              <w:rPr>
                <w:rFonts w:ascii="Times New Roman"/>
                <w:b w:val="false"/>
                <w:i w:val="false"/>
                <w:color w:val="000000"/>
                <w:sz w:val="20"/>
              </w:rPr>
              <w:t>дата __________________________</w:t>
            </w:r>
            <w:r>
              <w:br/>
            </w:r>
            <w:r>
              <w:rPr>
                <w:rFonts w:ascii="Times New Roman"/>
                <w:b w:val="false"/>
                <w:i w:val="false"/>
                <w:color w:val="000000"/>
                <w:sz w:val="20"/>
              </w:rPr>
              <w:t>подпись _______________________</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Непосредственный руководитель </w:t>
            </w:r>
            <w:r>
              <w:br/>
            </w:r>
            <w:r>
              <w:rPr>
                <w:rFonts w:ascii="Times New Roman"/>
                <w:b w:val="false"/>
                <w:i w:val="false"/>
                <w:color w:val="000000"/>
                <w:sz w:val="20"/>
              </w:rPr>
              <w:t>
Ф.И.О. (при его наличии)____________</w:t>
            </w:r>
            <w:r>
              <w:br/>
            </w:r>
            <w:r>
              <w:rPr>
                <w:rFonts w:ascii="Times New Roman"/>
                <w:b w:val="false"/>
                <w:i w:val="false"/>
                <w:color w:val="000000"/>
                <w:sz w:val="20"/>
              </w:rPr>
              <w:t>дата _______________________________</w:t>
            </w:r>
            <w:r>
              <w:br/>
            </w:r>
            <w:r>
              <w:rPr>
                <w:rFonts w:ascii="Times New Roman"/>
                <w:b w:val="false"/>
                <w:i w:val="false"/>
                <w:color w:val="000000"/>
                <w:sz w:val="20"/>
              </w:rPr>
              <w:t>подпись ____________________________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Методике оценки деятельности</w:t>
            </w:r>
            <w:r>
              <w:br/>
            </w:r>
            <w:r>
              <w:rPr>
                <w:rFonts w:ascii="Times New Roman"/>
                <w:b w:val="false"/>
                <w:i w:val="false"/>
                <w:color w:val="000000"/>
                <w:sz w:val="20"/>
              </w:rPr>
              <w:t>административных государственных</w:t>
            </w:r>
            <w:r>
              <w:br/>
            </w:r>
            <w:r>
              <w:rPr>
                <w:rFonts w:ascii="Times New Roman"/>
                <w:b w:val="false"/>
                <w:i w:val="false"/>
                <w:color w:val="000000"/>
                <w:sz w:val="20"/>
              </w:rPr>
              <w:t>служащих корпуса "Б" государственного учреждения</w:t>
            </w:r>
            <w:r>
              <w:br/>
            </w:r>
            <w:r>
              <w:rPr>
                <w:rFonts w:ascii="Times New Roman"/>
                <w:b w:val="false"/>
                <w:i w:val="false"/>
                <w:color w:val="000000"/>
                <w:sz w:val="20"/>
              </w:rPr>
              <w:t>"Аппарат Абайского районного маслихата"</w:t>
            </w:r>
          </w:p>
        </w:tc>
      </w:tr>
    </w:tbl>
    <w:bookmarkStart w:name="z159" w:id="15"/>
    <w:p>
      <w:pPr>
        <w:spacing w:after="0"/>
        <w:ind w:left="0"/>
        <w:jc w:val="both"/>
      </w:pPr>
      <w:r>
        <w:rPr>
          <w:rFonts w:ascii="Times New Roman"/>
          <w:b w:val="false"/>
          <w:i w:val="false"/>
          <w:color w:val="000000"/>
          <w:sz w:val="28"/>
        </w:rPr>
        <w:t>            Форма</w:t>
      </w:r>
      <w:r>
        <w:br/>
      </w:r>
      <w:r>
        <w:rPr>
          <w:rFonts w:ascii="Times New Roman"/>
          <w:b w:val="false"/>
          <w:i w:val="false"/>
          <w:color w:val="000000"/>
          <w:sz w:val="28"/>
        </w:rPr>
        <w:t>
</w:t>
      </w:r>
    </w:p>
    <w:bookmarkEnd w:id="15"/>
    <w:bookmarkStart w:name="z160" w:id="16"/>
    <w:p>
      <w:pPr>
        <w:spacing w:after="0"/>
        <w:ind w:left="0"/>
        <w:jc w:val="left"/>
      </w:pPr>
      <w:r>
        <w:rPr>
          <w:rFonts w:ascii="Times New Roman"/>
          <w:b/>
          <w:i w:val="false"/>
          <w:color w:val="000000"/>
        </w:rPr>
        <w:t xml:space="preserve"> Оценочный лист</w:t>
      </w:r>
    </w:p>
    <w:bookmarkEnd w:id="16"/>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__________________________________________________год</w:t>
      </w:r>
      <w:r>
        <w:br/>
      </w:r>
      <w:r>
        <w:rPr>
          <w:rFonts w:ascii="Times New Roman"/>
          <w:b w:val="false"/>
          <w:i w:val="false"/>
          <w:color w:val="000000"/>
          <w:sz w:val="28"/>
        </w:rPr>
        <w:t xml:space="preserve"> (оцениваемый год)</w:t>
      </w:r>
      <w:r>
        <w:br/>
      </w:r>
      <w:r>
        <w:rPr>
          <w:rFonts w:ascii="Times New Roman"/>
          <w:b w:val="false"/>
          <w:i w:val="false"/>
          <w:color w:val="000000"/>
          <w:sz w:val="28"/>
        </w:rPr>
        <w:t>
      </w:t>
      </w:r>
      <w:r>
        <w:rPr>
          <w:rFonts w:ascii="Times New Roman"/>
          <w:b w:val="false"/>
          <w:i w:val="false"/>
          <w:color w:val="000000"/>
          <w:sz w:val="28"/>
        </w:rPr>
        <w:t>Ф.И.О. (при его наличии) оцениваемого служащего:_____________________</w:t>
      </w:r>
      <w:r>
        <w:br/>
      </w:r>
      <w:r>
        <w:rPr>
          <w:rFonts w:ascii="Times New Roman"/>
          <w:b w:val="false"/>
          <w:i w:val="false"/>
          <w:color w:val="000000"/>
          <w:sz w:val="28"/>
        </w:rPr>
        <w:t>Должность оцениваемого служащего: __________________________________</w:t>
      </w:r>
      <w:r>
        <w:br/>
      </w:r>
      <w:r>
        <w:rPr>
          <w:rFonts w:ascii="Times New Roman"/>
          <w:b w:val="false"/>
          <w:i w:val="false"/>
          <w:color w:val="000000"/>
          <w:sz w:val="28"/>
        </w:rPr>
        <w:t>Наименование структурного подразделения оцениваемого служащего:</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Оценка выполнения индивидуального плана:</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9"/>
        <w:gridCol w:w="1575"/>
        <w:gridCol w:w="2574"/>
        <w:gridCol w:w="458"/>
        <w:gridCol w:w="1577"/>
        <w:gridCol w:w="3140"/>
        <w:gridCol w:w="2017"/>
      </w:tblGrid>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п/п</w:t>
            </w: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Значение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Результаты самооценки служащего</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Результаты оценки руководителя</w:t>
            </w: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Приме чание</w:t>
            </w:r>
            <w:r>
              <w:br/>
            </w:r>
            <w:r>
              <w:rPr>
                <w:rFonts w:ascii="Times New Roman"/>
                <w:b w:val="false"/>
                <w:i w:val="false"/>
                <w:color w:val="000000"/>
                <w:sz w:val="20"/>
              </w:rPr>
              <w:t>
</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Мероприятие </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от 2 до 5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Мероприятие </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 2 до 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Мероприятие </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 2 до 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Служащий </w:t>
            </w:r>
            <w:r>
              <w:br/>
            </w:r>
            <w:r>
              <w:rPr>
                <w:rFonts w:ascii="Times New Roman"/>
                <w:b w:val="false"/>
                <w:i w:val="false"/>
                <w:color w:val="000000"/>
                <w:sz w:val="20"/>
              </w:rPr>
              <w:t>Ф.И.О. (при его наличии)_______</w:t>
            </w:r>
            <w:r>
              <w:br/>
            </w:r>
            <w:r>
              <w:rPr>
                <w:rFonts w:ascii="Times New Roman"/>
                <w:b w:val="false"/>
                <w:i w:val="false"/>
                <w:color w:val="000000"/>
                <w:sz w:val="20"/>
              </w:rPr>
              <w:t>дата _______________________</w:t>
            </w:r>
            <w:r>
              <w:br/>
            </w:r>
            <w:r>
              <w:rPr>
                <w:rFonts w:ascii="Times New Roman"/>
                <w:b w:val="false"/>
                <w:i w:val="false"/>
                <w:color w:val="000000"/>
                <w:sz w:val="20"/>
              </w:rPr>
              <w:t>подпись ____________________</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Непосредственный руководитель </w:t>
            </w:r>
            <w:r>
              <w:br/>
            </w:r>
            <w:r>
              <w:rPr>
                <w:rFonts w:ascii="Times New Roman"/>
                <w:b w:val="false"/>
                <w:i w:val="false"/>
                <w:color w:val="000000"/>
                <w:sz w:val="20"/>
              </w:rPr>
              <w:t>
Ф.И.О. (при его наличии)____________</w:t>
            </w:r>
            <w:r>
              <w:br/>
            </w:r>
            <w:r>
              <w:rPr>
                <w:rFonts w:ascii="Times New Roman"/>
                <w:b w:val="false"/>
                <w:i w:val="false"/>
                <w:color w:val="000000"/>
                <w:sz w:val="20"/>
              </w:rPr>
              <w:t>дата ____________________________</w:t>
            </w:r>
            <w:r>
              <w:br/>
            </w:r>
            <w:r>
              <w:rPr>
                <w:rFonts w:ascii="Times New Roman"/>
                <w:b w:val="false"/>
                <w:i w:val="false"/>
                <w:color w:val="000000"/>
                <w:sz w:val="20"/>
              </w:rPr>
              <w:t>подпись 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Методике оценки деятельности</w:t>
            </w:r>
            <w:r>
              <w:br/>
            </w:r>
            <w:r>
              <w:rPr>
                <w:rFonts w:ascii="Times New Roman"/>
                <w:b w:val="false"/>
                <w:i w:val="false"/>
                <w:color w:val="000000"/>
                <w:sz w:val="20"/>
              </w:rPr>
              <w:t>административных государственных</w:t>
            </w:r>
            <w:r>
              <w:br/>
            </w:r>
            <w:r>
              <w:rPr>
                <w:rFonts w:ascii="Times New Roman"/>
                <w:b w:val="false"/>
                <w:i w:val="false"/>
                <w:color w:val="000000"/>
                <w:sz w:val="20"/>
              </w:rPr>
              <w:t>служащих корпуса "Б" государственного учреждения</w:t>
            </w:r>
            <w:r>
              <w:br/>
            </w:r>
            <w:r>
              <w:rPr>
                <w:rFonts w:ascii="Times New Roman"/>
                <w:b w:val="false"/>
                <w:i w:val="false"/>
                <w:color w:val="000000"/>
                <w:sz w:val="20"/>
              </w:rPr>
              <w:t>"Аппарат Абайского районного маслихата"</w:t>
            </w:r>
          </w:p>
        </w:tc>
      </w:tr>
    </w:tbl>
    <w:bookmarkStart w:name="z171" w:id="17"/>
    <w:p>
      <w:pPr>
        <w:spacing w:after="0"/>
        <w:ind w:left="0"/>
        <w:jc w:val="both"/>
      </w:pPr>
      <w:r>
        <w:rPr>
          <w:rFonts w:ascii="Times New Roman"/>
          <w:b w:val="false"/>
          <w:i w:val="false"/>
          <w:color w:val="000000"/>
          <w:sz w:val="28"/>
        </w:rPr>
        <w:t>            Форма</w:t>
      </w:r>
      <w:r>
        <w:br/>
      </w:r>
      <w:r>
        <w:rPr>
          <w:rFonts w:ascii="Times New Roman"/>
          <w:b w:val="false"/>
          <w:i w:val="false"/>
          <w:color w:val="000000"/>
          <w:sz w:val="28"/>
        </w:rPr>
        <w:t>
</w:t>
      </w:r>
    </w:p>
    <w:bookmarkEnd w:id="17"/>
    <w:bookmarkStart w:name="z172" w:id="18"/>
    <w:p>
      <w:pPr>
        <w:spacing w:after="0"/>
        <w:ind w:left="0"/>
        <w:jc w:val="left"/>
      </w:pPr>
      <w:r>
        <w:rPr>
          <w:rFonts w:ascii="Times New Roman"/>
          <w:b/>
          <w:i w:val="false"/>
          <w:color w:val="000000"/>
        </w:rPr>
        <w:t xml:space="preserve"> Лист круговой оценки</w:t>
      </w:r>
    </w:p>
    <w:bookmarkEnd w:id="18"/>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__________________________________________________год </w:t>
      </w:r>
      <w:r>
        <w:br/>
      </w:r>
      <w:r>
        <w:rPr>
          <w:rFonts w:ascii="Times New Roman"/>
          <w:b w:val="false"/>
          <w:i w:val="false"/>
          <w:color w:val="000000"/>
          <w:sz w:val="28"/>
        </w:rPr>
        <w:t>(оцениваемый год)</w:t>
      </w:r>
      <w:r>
        <w:br/>
      </w:r>
      <w:r>
        <w:rPr>
          <w:rFonts w:ascii="Times New Roman"/>
          <w:b w:val="false"/>
          <w:i w:val="false"/>
          <w:color w:val="000000"/>
          <w:sz w:val="28"/>
        </w:rPr>
        <w:t>
      </w:t>
      </w:r>
      <w:r>
        <w:rPr>
          <w:rFonts w:ascii="Times New Roman"/>
          <w:b w:val="false"/>
          <w:i w:val="false"/>
          <w:color w:val="000000"/>
          <w:sz w:val="28"/>
        </w:rPr>
        <w:t>Ф.И.О. (при его наличии) оцениваемого служащего: ____________________</w:t>
      </w:r>
      <w:r>
        <w:br/>
      </w:r>
      <w:r>
        <w:rPr>
          <w:rFonts w:ascii="Times New Roman"/>
          <w:b w:val="false"/>
          <w:i w:val="false"/>
          <w:color w:val="000000"/>
          <w:sz w:val="28"/>
        </w:rPr>
        <w:t>Должность оцениваемого служащего: __________________________________</w:t>
      </w:r>
      <w:r>
        <w:br/>
      </w:r>
      <w:r>
        <w:rPr>
          <w:rFonts w:ascii="Times New Roman"/>
          <w:b w:val="false"/>
          <w:i w:val="false"/>
          <w:color w:val="000000"/>
          <w:sz w:val="28"/>
        </w:rPr>
        <w:t>Наименование структурного подразделения оцениваемого служащего:</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52"/>
        <w:gridCol w:w="2352"/>
        <w:gridCol w:w="4835"/>
        <w:gridCol w:w="2761"/>
      </w:tblGrid>
      <w:tr>
        <w:trPr>
          <w:trHeight w:val="30" w:hRule="atLeast"/>
        </w:trPr>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п/п</w:t>
            </w: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компетенции</w:t>
            </w:r>
            <w:r>
              <w:br/>
            </w:r>
            <w:r>
              <w:rPr>
                <w:rFonts w:ascii="Times New Roman"/>
                <w:b w:val="false"/>
                <w:i w:val="false"/>
                <w:color w:val="000000"/>
                <w:sz w:val="20"/>
              </w:rPr>
              <w:t>
</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Значение </w:t>
            </w: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Оценка (баллы)</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Непосредственный руководитель</w:t>
            </w:r>
            <w:r>
              <w:br/>
            </w:r>
            <w:r>
              <w:rPr>
                <w:rFonts w:ascii="Times New Roman"/>
                <w:b w:val="false"/>
                <w:i w:val="false"/>
                <w:color w:val="000000"/>
                <w:sz w:val="20"/>
              </w:rPr>
              <w:t>
</w:t>
            </w:r>
          </w:p>
        </w:tc>
      </w:tr>
      <w:tr>
        <w:trPr>
          <w:trHeight w:val="30" w:hRule="atLeast"/>
        </w:trPr>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Инициативность</w:t>
            </w:r>
            <w:r>
              <w:br/>
            </w:r>
            <w:r>
              <w:rPr>
                <w:rFonts w:ascii="Times New Roman"/>
                <w:b w:val="false"/>
                <w:i w:val="false"/>
                <w:color w:val="000000"/>
                <w:sz w:val="20"/>
              </w:rPr>
              <w:t>
</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 2 до 5</w:t>
            </w: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Способность к сотрудничеству</w:t>
            </w:r>
            <w:r>
              <w:br/>
            </w:r>
            <w:r>
              <w:rPr>
                <w:rFonts w:ascii="Times New Roman"/>
                <w:b w:val="false"/>
                <w:i w:val="false"/>
                <w:color w:val="000000"/>
                <w:sz w:val="20"/>
              </w:rPr>
              <w:t>
</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 2 до 5</w:t>
            </w: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Соблюдение служебной этики</w:t>
            </w:r>
            <w:r>
              <w:br/>
            </w:r>
            <w:r>
              <w:rPr>
                <w:rFonts w:ascii="Times New Roman"/>
                <w:b w:val="false"/>
                <w:i w:val="false"/>
                <w:color w:val="000000"/>
                <w:sz w:val="20"/>
              </w:rPr>
              <w:t>
</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 2 до 5</w:t>
            </w: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ИТОГО:</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Подчиненный</w:t>
            </w:r>
            <w:r>
              <w:br/>
            </w:r>
            <w:r>
              <w:rPr>
                <w:rFonts w:ascii="Times New Roman"/>
                <w:b w:val="false"/>
                <w:i w:val="false"/>
                <w:color w:val="000000"/>
                <w:sz w:val="20"/>
              </w:rPr>
              <w:t>
</w:t>
            </w:r>
          </w:p>
        </w:tc>
      </w:tr>
      <w:tr>
        <w:trPr>
          <w:trHeight w:val="30" w:hRule="atLeast"/>
        </w:trPr>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Умение планировать работу</w:t>
            </w:r>
            <w:r>
              <w:br/>
            </w:r>
            <w:r>
              <w:rPr>
                <w:rFonts w:ascii="Times New Roman"/>
                <w:b w:val="false"/>
                <w:i w:val="false"/>
                <w:color w:val="000000"/>
                <w:sz w:val="20"/>
              </w:rPr>
              <w:t>
</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 2 до 5</w:t>
            </w: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Умение мотивировать к работе</w:t>
            </w:r>
            <w:r>
              <w:br/>
            </w:r>
            <w:r>
              <w:rPr>
                <w:rFonts w:ascii="Times New Roman"/>
                <w:b w:val="false"/>
                <w:i w:val="false"/>
                <w:color w:val="000000"/>
                <w:sz w:val="20"/>
              </w:rPr>
              <w:t>
</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 2 до 5</w:t>
            </w: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Соблюдение служебной этики</w:t>
            </w:r>
            <w:r>
              <w:br/>
            </w:r>
            <w:r>
              <w:rPr>
                <w:rFonts w:ascii="Times New Roman"/>
                <w:b w:val="false"/>
                <w:i w:val="false"/>
                <w:color w:val="000000"/>
                <w:sz w:val="20"/>
              </w:rPr>
              <w:t>
</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 2 до 5</w:t>
            </w: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ИТОГО:</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Коллега</w:t>
            </w:r>
            <w:r>
              <w:br/>
            </w:r>
            <w:r>
              <w:rPr>
                <w:rFonts w:ascii="Times New Roman"/>
                <w:b w:val="false"/>
                <w:i w:val="false"/>
                <w:color w:val="000000"/>
                <w:sz w:val="20"/>
              </w:rPr>
              <w:t>
</w:t>
            </w:r>
          </w:p>
        </w:tc>
      </w:tr>
      <w:tr>
        <w:trPr>
          <w:trHeight w:val="30" w:hRule="atLeast"/>
        </w:trPr>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Умение работать в команде</w:t>
            </w:r>
            <w:r>
              <w:br/>
            </w:r>
            <w:r>
              <w:rPr>
                <w:rFonts w:ascii="Times New Roman"/>
                <w:b w:val="false"/>
                <w:i w:val="false"/>
                <w:color w:val="000000"/>
                <w:sz w:val="20"/>
              </w:rPr>
              <w:t>
</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 2 до 5</w:t>
            </w: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Соблюдение служебной этики</w:t>
            </w:r>
            <w:r>
              <w:br/>
            </w:r>
            <w:r>
              <w:rPr>
                <w:rFonts w:ascii="Times New Roman"/>
                <w:b w:val="false"/>
                <w:i w:val="false"/>
                <w:color w:val="000000"/>
                <w:sz w:val="20"/>
              </w:rPr>
              <w:t>
</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 2 до 5</w:t>
            </w: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ИТОГО:</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Методике оценки деятельности</w:t>
            </w:r>
            <w:r>
              <w:br/>
            </w:r>
            <w:r>
              <w:rPr>
                <w:rFonts w:ascii="Times New Roman"/>
                <w:b w:val="false"/>
                <w:i w:val="false"/>
                <w:color w:val="000000"/>
                <w:sz w:val="20"/>
              </w:rPr>
              <w:t>административных государственных</w:t>
            </w:r>
            <w:r>
              <w:br/>
            </w:r>
            <w:r>
              <w:rPr>
                <w:rFonts w:ascii="Times New Roman"/>
                <w:b w:val="false"/>
                <w:i w:val="false"/>
                <w:color w:val="000000"/>
                <w:sz w:val="20"/>
              </w:rPr>
              <w:t>служащих корпуса "Б" государственного учреждения</w:t>
            </w:r>
            <w:r>
              <w:br/>
            </w:r>
            <w:r>
              <w:rPr>
                <w:rFonts w:ascii="Times New Roman"/>
                <w:b w:val="false"/>
                <w:i w:val="false"/>
                <w:color w:val="000000"/>
                <w:sz w:val="20"/>
              </w:rPr>
              <w:t>"Аппарат Абайского районного маслихата"</w:t>
            </w:r>
          </w:p>
        </w:tc>
      </w:tr>
    </w:tbl>
    <w:bookmarkStart w:name="z191" w:id="19"/>
    <w:p>
      <w:pPr>
        <w:spacing w:after="0"/>
        <w:ind w:left="0"/>
        <w:jc w:val="both"/>
      </w:pPr>
      <w:r>
        <w:rPr>
          <w:rFonts w:ascii="Times New Roman"/>
          <w:b w:val="false"/>
          <w:i w:val="false"/>
          <w:color w:val="000000"/>
          <w:sz w:val="28"/>
        </w:rPr>
        <w:t>            Форма</w:t>
      </w:r>
      <w:r>
        <w:br/>
      </w:r>
      <w:r>
        <w:rPr>
          <w:rFonts w:ascii="Times New Roman"/>
          <w:b w:val="false"/>
          <w:i w:val="false"/>
          <w:color w:val="000000"/>
          <w:sz w:val="28"/>
        </w:rPr>
        <w:t>
</w:t>
      </w:r>
    </w:p>
    <w:bookmarkEnd w:id="19"/>
    <w:bookmarkStart w:name="z192" w:id="20"/>
    <w:p>
      <w:pPr>
        <w:spacing w:after="0"/>
        <w:ind w:left="0"/>
        <w:jc w:val="left"/>
      </w:pPr>
      <w:r>
        <w:rPr>
          <w:rFonts w:ascii="Times New Roman"/>
          <w:b/>
          <w:i w:val="false"/>
          <w:color w:val="000000"/>
        </w:rPr>
        <w:t xml:space="preserve"> Протокол заседания Комиссии по оценке</w:t>
      </w:r>
    </w:p>
    <w:bookmarkEnd w:id="20"/>
    <w:bookmarkStart w:name="z193" w:id="21"/>
    <w:p>
      <w:pPr>
        <w:spacing w:after="0"/>
        <w:ind w:left="0"/>
        <w:jc w:val="both"/>
      </w:pPr>
      <w:r>
        <w:rPr>
          <w:rFonts w:ascii="Times New Roman"/>
          <w:b w:val="false"/>
          <w:i w:val="false"/>
          <w:color w:val="000000"/>
          <w:sz w:val="28"/>
        </w:rPr>
        <w:t>            ______________________________________________________</w:t>
      </w:r>
      <w:r>
        <w:br/>
      </w:r>
      <w:r>
        <w:rPr>
          <w:rFonts w:ascii="Times New Roman"/>
          <w:b w:val="false"/>
          <w:i w:val="false"/>
          <w:color w:val="000000"/>
          <w:sz w:val="28"/>
        </w:rPr>
        <w:t xml:space="preserve"> (наименование государственного органа)</w:t>
      </w:r>
      <w:r>
        <w:br/>
      </w:r>
      <w:r>
        <w:rPr>
          <w:rFonts w:ascii="Times New Roman"/>
          <w:b w:val="false"/>
          <w:i w:val="false"/>
          <w:color w:val="000000"/>
          <w:sz w:val="28"/>
        </w:rPr>
        <w:t>
</w:t>
      </w:r>
    </w:p>
    <w:bookmarkEnd w:id="21"/>
    <w:bookmarkStart w:name="z194" w:id="22"/>
    <w:p>
      <w:pPr>
        <w:spacing w:after="0"/>
        <w:ind w:left="0"/>
        <w:jc w:val="both"/>
      </w:pP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xml:space="preserve"> (вид оценки: квартальная/годовая и оцениваемый период (квартал и (или) год)</w:t>
      </w:r>
      <w:r>
        <w:br/>
      </w:r>
      <w:r>
        <w:rPr>
          <w:rFonts w:ascii="Times New Roman"/>
          <w:b w:val="false"/>
          <w:i w:val="false"/>
          <w:color w:val="000000"/>
          <w:sz w:val="28"/>
        </w:rPr>
        <w:t>
</w:t>
      </w:r>
    </w:p>
    <w:bookmarkEnd w:id="22"/>
    <w:bookmarkStart w:name="z195" w:id="23"/>
    <w:p>
      <w:pPr>
        <w:spacing w:after="0"/>
        <w:ind w:left="0"/>
        <w:jc w:val="left"/>
      </w:pPr>
      <w:r>
        <w:rPr>
          <w:rFonts w:ascii="Times New Roman"/>
          <w:b/>
          <w:i w:val="false"/>
          <w:color w:val="000000"/>
        </w:rPr>
        <w:t xml:space="preserve"> Результаты оценки</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3"/>
        <w:gridCol w:w="4390"/>
        <w:gridCol w:w="1593"/>
        <w:gridCol w:w="3971"/>
        <w:gridCol w:w="753"/>
      </w:tblGrid>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п/п</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Ф.И.О. (при его наличии) служащих</w:t>
            </w: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Сведения о результатах оценки</w:t>
            </w: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Корректировка Комиссией результатов оценки (в случае наличия)</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Рекомендации Комиссии</w:t>
            </w:r>
            <w:r>
              <w:br/>
            </w:r>
            <w:r>
              <w:rPr>
                <w:rFonts w:ascii="Times New Roman"/>
                <w:b w:val="false"/>
                <w:i w:val="false"/>
                <w:color w:val="000000"/>
                <w:sz w:val="20"/>
              </w:rPr>
              <w:t>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Заключение Комиссии:</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Проверено: </w:t>
      </w:r>
      <w:r>
        <w:br/>
      </w:r>
      <w:r>
        <w:rPr>
          <w:rFonts w:ascii="Times New Roman"/>
          <w:b w:val="false"/>
          <w:i w:val="false"/>
          <w:color w:val="000000"/>
          <w:sz w:val="28"/>
        </w:rPr>
        <w:t>
      </w:t>
      </w:r>
      <w:r>
        <w:rPr>
          <w:rFonts w:ascii="Times New Roman"/>
          <w:b w:val="false"/>
          <w:i w:val="false"/>
          <w:color w:val="000000"/>
          <w:sz w:val="28"/>
        </w:rPr>
        <w:t xml:space="preserve"> Секретарь Комиссии: ______________________________ Дата: _____________</w:t>
      </w:r>
      <w:r>
        <w:br/>
      </w:r>
      <w:r>
        <w:rPr>
          <w:rFonts w:ascii="Times New Roman"/>
          <w:b w:val="false"/>
          <w:i w:val="false"/>
          <w:color w:val="000000"/>
          <w:sz w:val="28"/>
        </w:rPr>
        <w:t xml:space="preserve"> (Ф.И.О (при его наличии)., подпись)</w:t>
      </w:r>
      <w:r>
        <w:br/>
      </w:r>
      <w:r>
        <w:rPr>
          <w:rFonts w:ascii="Times New Roman"/>
          <w:b w:val="false"/>
          <w:i w:val="false"/>
          <w:color w:val="000000"/>
          <w:sz w:val="28"/>
        </w:rPr>
        <w:t xml:space="preserve"> Председатель Комиссии: ___________________________ Дата: _____________</w:t>
      </w:r>
      <w:r>
        <w:br/>
      </w:r>
      <w:r>
        <w:rPr>
          <w:rFonts w:ascii="Times New Roman"/>
          <w:b w:val="false"/>
          <w:i w:val="false"/>
          <w:color w:val="000000"/>
          <w:sz w:val="28"/>
        </w:rPr>
        <w:t xml:space="preserve"> (Ф.И.О (при его наличии)., подпись)</w:t>
      </w:r>
      <w:r>
        <w:br/>
      </w:r>
      <w:r>
        <w:rPr>
          <w:rFonts w:ascii="Times New Roman"/>
          <w:b w:val="false"/>
          <w:i w:val="false"/>
          <w:color w:val="000000"/>
          <w:sz w:val="28"/>
        </w:rPr>
        <w:t xml:space="preserve"> Член Комиссии: ________________________________ Дата: _____________</w:t>
      </w:r>
      <w:r>
        <w:br/>
      </w:r>
      <w:r>
        <w:rPr>
          <w:rFonts w:ascii="Times New Roman"/>
          <w:b w:val="false"/>
          <w:i w:val="false"/>
          <w:color w:val="000000"/>
          <w:sz w:val="28"/>
        </w:rPr>
        <w:t xml:space="preserve"> (Ф.И.О (при его наличии)., подпись)</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