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f6dd" w14:textId="78ef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учащихся очной формы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17 февраля 2016 года № 431. Зарегистрировано Департаментом юстиции Карагандинской области 3 марта 2016 года № 3690. Утратило силу решением Сатпаевского городского маслихата Карагандинской области от 23 февраля 2017 года № 135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 льготном проезде на общественном транспорте (кроме такси) учащихся очной формы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23.02.2017 № 135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на 2016 год льготный проезд на общественном транспорте (кроме такси) следующим категориям учащихся города Сатпаев: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учащимся общеобразовательных учебных заведений с первого по восьмой классы включительно – бесплатный проезд (за исключением периодов каникул и выходного дня каждой недели);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учащимся общеобразовательных учебных заведений с девятого по одиннадцатый классы включительно – с оплатой 50% существующего тарифа (за исключением периодов каникул и выходного дня каждой недели);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учащимся профессиональных школ, колледжей, высших учебных заведений очной формы обучения – с оплатой 50% существующего тарифа (за исключением периодов каникул и выходного дня каждой недели);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учащимся общеобразовательных учебных заведений с первого по одиннадцатый классы включительно, профессиональных школ, колледжей, высших учебных заведений очной формы обучения из следующих категорий граждан, которым оказывается социальная помощь – бесплатный проезд (за исключением периодов каникул и выходного дня каждой недели):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дети-сироты и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с ограниченными возможностями в развитии, инвалиды и инвалиды с детства,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находящиеся в центрах адаптации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проживающие в школах-интернатах общего и санаторного типов, интернатах при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воспитывающиеся и обучающиеся в специализированных интернатных организациях образования для одаренных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воспитанники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из неполных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26 февраля 2015 года № 318 "О льготном проезде на общественном транспорте (кроме такси) учащихся очной формы обучения" (зарегистрировано в Реестре государственной регистрации нормативных правовых актов за № 3052, опубликовано в газете "Шарайна" от 27 марта 2015 года № 12 (2150) и в информационно-правовой системе "Әділет" 30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по вопросам социальной сферы, правопорядка и социальной защиты населения (председатель Мурзакануров Султанбек Алиевич).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Кунедилов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