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3a8f" w14:textId="f94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XXXVIII сессии Жезказганского городского маслихата от 25 декабря 2015 года № 38/344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13 октября 2016 года № 5/56. Зарегистрировано Департаментом юстиции Карагандинской области 18 октября 2016 года № 4000.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Жезказганского городского маслихата от 25 декабря 2015 года № 38/344 "О городском бюджете на 2016-2018 годы" (зарегистрировано в Реестре государственной регистрации нормативных правовых актов за номером 3601, опубликовано в информационно-правовой системе "Әділет" от 15 января 2016 года, в газете "Сарыарқа" от 5 января 2016 года № 2 (7962), 29 января 2016 года № 5 (7965), 5 февраля 2016 года № 6 (7966), в газете "Жезказганский вестник" 5 января 2016 года № 2 (104), 29 января 2016 года № 5 (107), 5 февраля 2016 года № 6 (108)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8947178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6412861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81893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2413043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9042173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107721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107721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94995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составе поступлений городского бюджета на 2016 год предусмотрены целевые текущие трансферты и трансферты на развитие из областного и республиканского бюджета в сумме 2413043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исполнительного органа города Жезказган на 2016 год в сумме 4437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5/56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5/56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к должностным окладом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по Дорожной карте занятости 2020, в том числе: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 объектов энергетики и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путепровода № 3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индивидуального жилищного строительства Западного района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№4 через железную дорогу между улицы Привокзальная и улицы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60-ти квартирного жилого дома в городе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инженерно-коммуникационной инфраструктуры к индивидуальным жилым домам перспективного района города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инженерно-коммуникационной инфраструктуры к 60-ти квартирным жилым домам перспективного района города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магистрального водовода села Талап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хозяйственно-питьевых очистных сооружений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5/56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6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5/56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4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