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1671" w14:textId="9441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Жезказгана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11 мая 2016 года № 2/20. Зарегистрировано Департаментом юстиции Карагандинской области 30 мая 2016 года № 3830.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2016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Жезказгана.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Болен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