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4f870" w14:textId="024f8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Карагандинской области от 30 июня 2015 года № 35/04 "Об утверждении регламентов государственных услуг в сфере архитектуры, градостроительства и строительства"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14 декабря 2016 года № 91/05. Зарегистрировано Департаментом юстиции Карагандинской области 19 января 2017 года № 4125. Утратило силу постановлением акимата Карагандинской области от 26 мая 2020 года № 33/02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Карагандинской области от 26.05.2020 № 33/02 (вводится в действие со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17 июня 2016 года № 267 "О внесении изменений в некоторые приказы Министра национальной экономики Республики Казахстан" (зарегистрирован в Реестре государственной регистрации нормативных правовых актов № 13961) акимат Карагандинской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30 июня 2015 года № 35/04 "Об утверждении регламентов государственных услуг в сфере архитектуры, градостроительства и строительства" (зарегистрировано в Реестре государственной регистрации нормативных правовых актов № 3352, опубликовано в газете "Орталық Қазақстан" от 6 августа 2015 года № 123-124 (22 009), в газете "Индустриальная Караганда" от 6 августа 2015 года № 108-109 (21859-21860), в информационно-правовой системе"Әділет" 7 августа 2015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"Аттестация экспертов, осуществляющих экспертные работы и инжиниринговые услуги в сфере архитектурной, градостроительной и строительной деятельности",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первого заместителя акима области.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Постановление акимата Карагандинской области "О внесении изменений в постановление акимата Карагандинской области от 30 июня 2015 года № 35/04 "Об утверждении регламентов государственных услуг в сфере архитектуры, градостроительства и строительства"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Карагандинской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Абдибеков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2016 года № 91/05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акимата Карагандинской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30 июня 2015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35/04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</w:t>
      </w:r>
      <w:r>
        <w:br/>
      </w:r>
      <w:r>
        <w:rPr>
          <w:rFonts w:ascii="Times New Roman"/>
          <w:b/>
          <w:i w:val="false"/>
          <w:color w:val="000000"/>
        </w:rPr>
        <w:t>"Аттестация экспертов, осуществляющих экспертные работы и инжиниринговые услуги в сфере архитектурной, градостроительной и строительной деятельности"</w:t>
      </w:r>
    </w:p>
    <w:bookmarkEnd w:id="4"/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"Аттестация экспертов, осуществляющих экспертные работы и инжиниринговые услуги в сфере архитектурной, градостроительной и строительной деятельности" (далее - государственная услуга) оказывается государственным учреждением "Управление государственного архитектурно-строительного контроля Карагандинской области" (далее - услугодатель). 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результата оказываемой государственной услуги через: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правительства": www.egov.kz (далее - портал).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- выдача аттестата эксперта, осуществляющего экспертные работы и инжиниринговые услуги в сфере архитектурной, градостроительной и строительной деятельности (далее-аттестат)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"Аттестация экспертов, осуществляющих экспертные работы и инжиниринговые услуги в сфере архитектурной, градостроительной и строительной деятельности", утвержденного приказом исполняющего обязанности Министра национальной экономики Республики Казахстан от 27 марта 2015 года № 276 "Об утверждении стандартов государственных услуг в сфере архитектуры, градостроительства и строительства" (зарегистрирован в Реестре государственной регистрации нормативных правовых актов № 11133), (далее-стандарт), либо мотивированный ответ об отказе в предоставлении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представления результата оказания государственной услуги: электронная.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результатом оказания государственной услуги на бумажном носителе, результат оказания государственной услуги оформляется в электронной форме, распечатывается и заверяется печатью и подписью уполномоченного лица услугодателя.</w:t>
      </w:r>
    </w:p>
    <w:bookmarkEnd w:id="13"/>
    <w:bookmarkStart w:name="z2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предоставление документов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входящих в состав процесса оказания государственной услуги, длительность выполнения: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заявлений на получение государственных услуг, поступивших через канцелярию услугодателя напрямую от услугополучателей или через портал в Информационной системе "Государственная база данных "Е-лицензирование" (информационная система), (далее - заявление) уполномоченным сотрудником канцелярии услугодателяне более 20 (двадцати) минут в день поступления заявления.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поступления заявления на бумажных носителях, уполномоченным сотрудником услугодателя производится регистрация заявления в информационной системе с приложением сканированных копий предоставленных на бумажных носителях материалов;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отношении каждого услугополучателя по результатам сбора документов уполномоченный сотрудник услугодателя формирует список лиц, подавших заявление на прохождение аттестации в течение 1 (одного) рабочего дня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подготовка уполномоченным сотрудником услугодателя справки предварительного анализа документов представленных услугополучателем (далее - Справка),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и послужного списка (далее - послужной список),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регламенту, в отношении каждого услугополучателя и подписание справки руководителем услугодателя в течение 3 (трҰх) рабочих дней;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регистрация и обработка поступившего заявленияуслугополучателя на портале уполномоченным сотрудником услугодателя, с прикреплением сканированной копии справки и послужного списка в течение 1 (одного) рабочего дня, со дня подписания справки и послужного списка;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подготовка и подписание руководителем услугодателяприказа о принятии решения по допущенным (недопущенным) к тестированию заявителей и утверждении графика, в течение 2 (двух) рабочих дней со дня обработки поступившего заявления;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уведомление заявителей, недопущенных к тестированию, а также уведомление заявителей допущенных к тестированию о дате тестирования в течение 3 (трҰх) рабочих дней со дня подписания приказа о принятии решений по допуску (недопуску) заявителей к тестированию;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проведение тестирования для лиц, допущенных к данной процедуре в утвержденное услугодателем время в течение 10 (десяти) рабочих дней;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составление акта о проведении тестирования в день проведения тестирования уполномоченным сотрудником услугодателя,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ознакомление услугополучателей с результатами тестирования в течение 2 (двух) рабочих дней со дня проведения тестирования;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подготовка и подписание руководителем услугодателяприказа об аттестации (не аттестации) заявителей в течение 2 (двух) рабочих дней со дня проведения тестирования;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уведомление заявителей о не прохождении аттестации с мотивированным отказом в течение 5 (пяти) рабочих дней, со дня подписания приказаоб аттестации (не аттестации) заявителей;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информация об аттестованных экспертах размещается на официальном интернет ресурсе уполномоченного органа;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аттестат эксперта публикуется на веб-портале "электронного правительства": www.egov.kz в течение 5 (пяти) рабочих дней со дня подписания приказа об аттестации заявителей.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Результаты процедуры (действия) по оказанию государственной услуги, которые служат основанием для начала выполнения следующей процедуры (действия):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зарегистрированное заявление с входящим номером;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список лиц подавших заявление на прохождение аттестации;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справка и послужной список в соответствии с представленными документами;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регистрация и обработка заявления на портале;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приказ о принятии решения по допущенным (недопущенным) к тестированию заявителей и утверждении графика;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уведомление о допуске или недопуске к тестированию услугополучателя;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проведение тестирования;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акт о проведении тестирования;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ознакомление с результатами тестирования;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приказ об аттестации (не аттестации);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уведомление о не прохождении аттестации;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аттестат эксперта, подписанный электронной цифровой подписью (далее - ЭЦП) руководителя услугодателя или мотивированный ответ об отказе в выдаче аттестата в форме электронного документа в случае подачи обращения в электронном виде, либо на бумажном носителе в случае подачи обращения в бумажном виде.</w:t>
      </w:r>
    </w:p>
    <w:bookmarkEnd w:id="43"/>
    <w:bookmarkStart w:name="z51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работников услугодателя, которые участвуют в процессе оказания государственной услуги: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сотрудник канцелярии услугодателя ответственный за регистрацию заявок на получение государственной услуги;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сотрудник услугодателя ответственный за рассмотрение документов предоставленных услугополучателем;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услугодателя.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работниками с указанием длительности каждой процедуры (действия). Описание последовательности процедур (действий) сопровождается блок-схемой прохождения каждого действия (процедуры) с указанием длительности каждой процедуры (действия):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в день поступления заявления на получение государственной услуги, поступивших через портал напрямую от услугополучателей или через канцелярию услугодателя;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отношении каждого услугополучателя по результатам сбора документов уполномоченный сотрудник услугодателя формирует список лиц, подавших заявление на прохождение аттестации в течение 1 (одного) рабочего дня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подготовка уполномоченным сотрудником услугодателя справки предварительного анализа документов представленных услугополучателем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и послужного списка,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регламенту, в отношении каждого услугополучателя и подписание справки руководителем услугодателя в течение 3 (трҰх) рабочих дней;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регистрация и обработка поступившего заявления услугополучателя на портале уполномоченным сотрудником услугодателя, с прикреплением сканированной копии справки и послужного списка в течение 1 (одного) рабочего дня, со дня подписания справки и послужного списка;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подготовка и подписание руководителем услугодателяприказа о принятии решения по допущенным (недопущенным) к тестированию заявителей и утверждении графика, в течение 2 (двух) рабочих дней со дня обработки поступившего заявления;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уведомление заявителей, недопущенных к тестированию, а также уведомление заявителей допущенных к тестированию о дате тестирования в течение 3 (трҰх) рабочих днейсо дня подписания приказа о принятии решений по допуску (недопуску) заявителей к тестированию;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проведение тестирования для лиц, допущенных к данной процедуре в утвержденное услугодателем время в течение 10 (десяти) рабочих дней;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составление акта о проведении тестирования в день проведения тестирования уполномоченным сотрудником услугодателя,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ознакомление услугополучателей с результатами тестирования в течение 2 (двух) рабочих дней со дня проведения тестирования;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подготовка и подписание руководителем услугодателя приказа об аттестации (не аттестации) заявителей в течение 2 (двух) рабочих дней со дня проведения тестирования;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уведомление заявителей о не прохождении аттестации с мотивированным отказом в течение 5 (пяти) рабочих дней, со дня подписания приказа об аттестации (не аттестации) заявителей;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информация об аттестованных экспертах размещается на официальном интернет ресурсе уполномоченного органа;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аттестат эксперта публикуется на веб-портале "электронного правительства": www.egov.kz в течение 5 (пяти) рабочих дней со дня подписания приказа об аттестации заявителей.</w:t>
      </w:r>
    </w:p>
    <w:bookmarkEnd w:id="62"/>
    <w:bookmarkStart w:name="z70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услугодателя и услугополучателя при оказании государственных услуг через веб-портал "электронного правительства":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своего регистрационного свидетельства ЭЦП, который хранится в интернет-браузере компьютера получателя;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1 - прикрепление в интернет-браузер компьютера услугополучателя регистрационного свидетельства ЭЦП, процесс ввода получателем пароля на портале для получения государственной услуги;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1 - проверка на портале подлинности данных о зарегистрированном получателе через логин индивидуальный идентификационный номер/бизнес идентификационный номер (далее-ИИН/БИН) и пароль;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2 - формирование порталом сообщения об отказе в авторизации в связи с имеющимися нарушениями в данных получателя;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3 - выбор услугополучателем услуги на портале, указанный в настоящем регламенте, вывод на экран формы заявление для оказания услуги и заполнение услугополучателем формы (ввод данных) с учетом ее структуры и форматных требований, прикреплением к форме заявления необходимых документов в электронном виде;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4 - выбор услугополучателем регистрационного свидетельства ЭЦП для удостоверения (подписания) заявления;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условие 2 -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 указанным в заявлении, и ИИН/БИН указанным в регистрационном свидетельстве ЭЦП);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5 - формирование сообщения об отказе в запрашиваемой услуге в связи с не подтверждением подлинности ЭЦП услугополучателя;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6 - удостоверение (подписание) посредством ЭЦП получателя заполненной формы (введенных данных) заявление на оказание услуги;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7 - регистрация электронного документа (заявления получателя) в ИС ГБД "Е-лицензирование" и обработка заявление в ИС ГБД "Е-лицензирование";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условие 3 - проверка структурным подразделением услугодателя соответствия получателя требованиям и формирование справки с послужным списком;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8 - отправка заявления услугодателем с прикреплением справки с послужным списком в ИС ГБД "Е-лицензирование";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процесс 9 - получение услугодателем документов от структурного подразделения, сформированной ИС ГБД "Е-лицензирование";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процесс 10 - формирование уведомления о допуске с указанием времени, даты проведения или не допуске к тестированию, на основании решения аттестационной комиссии;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процесс 11 - получение услугополучателем результата услуги (электронный аттестат), сформированной ИС ГБД "Е-лицензирование". Электронный документ формируется с использованием ЭЦП уполномоченного лица услугодателя.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в процессе оказания государственной услугиотражаетсяв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размещен на портале и интернет - ресурсе местного исполнительного органа.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Порядок использования информационных систем в процессе оказания государственной услуги отражается в диаграмме </w:t>
      </w:r>
      <w:r>
        <w:rPr>
          <w:rFonts w:ascii="Times New Roman"/>
          <w:b/>
          <w:i w:val="false"/>
          <w:color w:val="000000"/>
          <w:sz w:val="28"/>
        </w:rPr>
        <w:t>функционального взаимодействия при оказании государственной услуги через ПЭП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"Аттестация экспертов, осуществляющих экспертные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и инжиниринговые услуги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сфере архитектурной,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градостроительной и строительной деятельности"</w:t>
            </w:r>
          </w:p>
        </w:tc>
      </w:tr>
    </w:tbl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82"/>
    <w:bookmarkStart w:name="z91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лиц подавших на прохождение аттестации экспертов,</w:t>
      </w:r>
      <w:r>
        <w:br/>
      </w:r>
      <w:r>
        <w:rPr>
          <w:rFonts w:ascii="Times New Roman"/>
          <w:b/>
          <w:i w:val="false"/>
          <w:color w:val="000000"/>
        </w:rPr>
        <w:t>осуществляющих экспертные работы и инжиниринговые услуги в сфере архитектурной, градостроительной и строительной деятельности</w:t>
      </w:r>
    </w:p>
    <w:bookmarkEnd w:id="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7"/>
        <w:gridCol w:w="2380"/>
        <w:gridCol w:w="5029"/>
        <w:gridCol w:w="1719"/>
        <w:gridCol w:w="1057"/>
        <w:gridCol w:w="1058"/>
      </w:tblGrid>
      <w:tr>
        <w:trPr>
          <w:trHeight w:val="3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84"/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</w:t>
            </w:r>
          </w:p>
        </w:tc>
        <w:tc>
          <w:tcPr>
            <w:tcW w:w="5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Запрашиваемый вид экспертных работ и инжиниринговых услуг 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</w:tr>
      <w:tr>
        <w:trPr>
          <w:trHeight w:val="3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"Аттестация экспертов, осуществляющих экспертные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и инжиниринговые услуги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сфере архитектурной,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градостроительной и строительной деятельности"</w:t>
            </w:r>
          </w:p>
        </w:tc>
      </w:tr>
    </w:tbl>
    <w:bookmarkStart w:name="z9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85"/>
    <w:bookmarkStart w:name="z99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Справка </w:t>
      </w:r>
      <w:r>
        <w:br/>
      </w:r>
      <w:r>
        <w:rPr>
          <w:rFonts w:ascii="Times New Roman"/>
          <w:b/>
          <w:i w:val="false"/>
          <w:color w:val="000000"/>
        </w:rPr>
        <w:t>предварительного анализа документов представленных на получение аттестата эксперта</w:t>
      </w:r>
    </w:p>
    <w:bookmarkEnd w:id="86"/>
    <w:bookmarkStart w:name="z10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87"/>
    <w:bookmarkStart w:name="z10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(указать наименования территориального подразделения) </w:t>
      </w:r>
    </w:p>
    <w:bookmarkEnd w:id="88"/>
    <w:bookmarkStart w:name="z10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1.Общие сведения: __________________________________________________</w:t>
      </w:r>
    </w:p>
    <w:bookmarkEnd w:id="89"/>
    <w:bookmarkStart w:name="z10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bookmarkEnd w:id="90"/>
    <w:bookmarkStart w:name="z10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(данные услугополучателя, специальность образования, квалификация образования)</w:t>
      </w:r>
    </w:p>
    <w:bookmarkEnd w:id="91"/>
    <w:bookmarkStart w:name="z10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Предмет заявления: _______________________________________________</w:t>
      </w:r>
    </w:p>
    <w:bookmarkEnd w:id="92"/>
    <w:bookmarkStart w:name="z10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 </w:t>
      </w:r>
    </w:p>
    <w:bookmarkEnd w:id="93"/>
    <w:bookmarkStart w:name="z10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(по каким специальностям поступили заявления)</w:t>
      </w:r>
    </w:p>
    <w:bookmarkEnd w:id="94"/>
    <w:bookmarkStart w:name="z10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итоге: </w:t>
      </w:r>
    </w:p>
    <w:bookmarkEnd w:id="95"/>
    <w:bookmarkStart w:name="z10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результате анализа материалов и документов установлено следующее: ___</w:t>
      </w:r>
    </w:p>
    <w:bookmarkEnd w:id="96"/>
    <w:bookmarkStart w:name="z11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____________________________________________________________________________________________________________________________________</w:t>
      </w:r>
    </w:p>
    <w:bookmarkEnd w:id="97"/>
    <w:bookmarkStart w:name="z11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заявлениям соответствует/не соответствует к допущению на тестирование, по следующим специализациям: _________________________</w:t>
      </w:r>
    </w:p>
    <w:bookmarkEnd w:id="98"/>
    <w:bookmarkStart w:name="z11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bookmarkEnd w:id="99"/>
    <w:bookmarkStart w:name="z11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(специализация)</w:t>
      </w:r>
    </w:p>
    <w:bookmarkEnd w:id="100"/>
    <w:bookmarkStart w:name="z11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Основание:___________________________________________________________________________________________________________________________</w:t>
      </w:r>
    </w:p>
    <w:bookmarkEnd w:id="101"/>
    <w:bookmarkStart w:name="z11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(мотивированные причины о соответствии/не соответствии)</w:t>
      </w:r>
    </w:p>
    <w:bookmarkEnd w:id="102"/>
    <w:bookmarkStart w:name="z11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Примечание:_________________________________________________________________________________________________________________________</w:t>
      </w:r>
    </w:p>
    <w:bookmarkEnd w:id="103"/>
    <w:bookmarkStart w:name="z11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(история услугополучателя)</w:t>
      </w:r>
    </w:p>
    <w:bookmarkEnd w:id="104"/>
    <w:bookmarkStart w:name="z11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территориального подразделения _______________ Ф.И.О </w:t>
      </w:r>
    </w:p>
    <w:bookmarkEnd w:id="105"/>
    <w:bookmarkStart w:name="z11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</w:t>
      </w:r>
    </w:p>
    <w:bookmarkEnd w:id="106"/>
    <w:bookmarkStart w:name="z12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отдела лицензирования</w:t>
      </w:r>
    </w:p>
    <w:bookmarkEnd w:id="107"/>
    <w:bookmarkStart w:name="z12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 аттестации территориального подразделения ________________Ф.И.О </w:t>
      </w:r>
    </w:p>
    <w:bookmarkEnd w:id="108"/>
    <w:bookmarkStart w:name="z12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</w:t>
      </w:r>
    </w:p>
    <w:bookmarkEnd w:id="109"/>
    <w:bookmarkStart w:name="z12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Уполномоченный сотрудник </w:t>
      </w:r>
    </w:p>
    <w:bookmarkEnd w:id="110"/>
    <w:bookmarkStart w:name="z12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территориального подразделения _________________Ф.И.О. </w:t>
      </w:r>
    </w:p>
    <w:bookmarkEnd w:id="111"/>
    <w:bookmarkStart w:name="z12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</w:t>
      </w:r>
    </w:p>
    <w:bookmarkEnd w:id="112"/>
    <w:bookmarkStart w:name="z12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bookmarkEnd w:id="1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"Аттестация экспертов, осуществляющих экспертные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и инжиниринговые услуги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сфере архитектурной,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градостроительной и строительной деятельности"</w:t>
            </w:r>
          </w:p>
        </w:tc>
      </w:tr>
    </w:tbl>
    <w:bookmarkStart w:name="z12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14"/>
    <w:bookmarkStart w:name="z129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Послужной список</w:t>
      </w:r>
    </w:p>
    <w:bookmarkEnd w:id="1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40"/>
        <w:gridCol w:w="7960"/>
      </w:tblGrid>
      <w:tr>
        <w:trPr>
          <w:trHeight w:val="30" w:hRule="atLeast"/>
        </w:trPr>
        <w:tc>
          <w:tcPr>
            <w:tcW w:w="4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16"/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7"/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услугополучателя</w:t>
            </w:r>
          </w:p>
        </w:tc>
      </w:tr>
      <w:tr>
        <w:trPr>
          <w:trHeight w:val="30" w:hRule="atLeast"/>
        </w:trPr>
        <w:tc>
          <w:tcPr>
            <w:tcW w:w="4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</w:tr>
      <w:tr>
        <w:trPr>
          <w:trHeight w:val="30" w:hRule="atLeast"/>
        </w:trPr>
        <w:tc>
          <w:tcPr>
            <w:tcW w:w="4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18"/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учебного заведения</w:t>
            </w:r>
          </w:p>
        </w:tc>
      </w:tr>
      <w:tr>
        <w:trPr>
          <w:trHeight w:val="30" w:hRule="atLeast"/>
        </w:trPr>
        <w:tc>
          <w:tcPr>
            <w:tcW w:w="4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19"/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поступления и окончания учебного заведения</w:t>
            </w:r>
          </w:p>
        </w:tc>
      </w:tr>
      <w:tr>
        <w:trPr>
          <w:trHeight w:val="30" w:hRule="atLeast"/>
        </w:trPr>
        <w:tc>
          <w:tcPr>
            <w:tcW w:w="4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20"/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</w:t>
            </w:r>
          </w:p>
        </w:tc>
      </w:tr>
      <w:tr>
        <w:trPr>
          <w:trHeight w:val="30" w:hRule="atLeast"/>
        </w:trPr>
        <w:tc>
          <w:tcPr>
            <w:tcW w:w="4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21"/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</w:t>
            </w:r>
          </w:p>
        </w:tc>
      </w:tr>
    </w:tbl>
    <w:bookmarkStart w:name="z13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деятельность</w:t>
      </w:r>
    </w:p>
    <w:bookmarkEnd w:id="1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2"/>
        <w:gridCol w:w="4248"/>
        <w:gridCol w:w="4248"/>
        <w:gridCol w:w="1337"/>
        <w:gridCol w:w="822"/>
        <w:gridCol w:w="823"/>
      </w:tblGrid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23"/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приема (дд.мм.гггг)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увольнения (дд.мм.гггг)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достоверность данных несу ответственность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уполномоченного сотрудника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услугодателя ________________Ф.И.О. </w:t>
      </w:r>
    </w:p>
    <w:bookmarkEnd w:id="124"/>
    <w:bookmarkStart w:name="z14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(подпись)</w:t>
      </w:r>
    </w:p>
    <w:bookmarkEnd w:id="125"/>
    <w:bookmarkStart w:name="z14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bookmarkEnd w:id="1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"Аттестация экспертов, осуществляющих экспертные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и инжиниринговые услуги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сфере архитектурной,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градостроительной и строительной деятельности"</w:t>
            </w:r>
          </w:p>
        </w:tc>
      </w:tr>
    </w:tbl>
    <w:bookmarkStart w:name="z14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27"/>
    <w:bookmarkStart w:name="z14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услугодателя</w:t>
      </w:r>
    </w:p>
    <w:bookmarkEnd w:id="128"/>
    <w:bookmarkStart w:name="z148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</w:t>
      </w:r>
      <w:r>
        <w:br/>
      </w:r>
      <w:r>
        <w:rPr>
          <w:rFonts w:ascii="Times New Roman"/>
          <w:b/>
          <w:i w:val="false"/>
          <w:color w:val="000000"/>
        </w:rPr>
        <w:t>о проведении тестирования</w:t>
      </w:r>
    </w:p>
    <w:bookmarkEnd w:id="129"/>
    <w:bookmarkStart w:name="z14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(присутствие услугополучателей на тестирование согласно графика утвержденного услугодателем, также другие замечания во время прохождения тестирования)</w:t>
      </w:r>
    </w:p>
    <w:bookmarkEnd w:id="130"/>
    <w:bookmarkStart w:name="z15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Уполномоченный сотрудник </w:t>
      </w:r>
    </w:p>
    <w:bookmarkEnd w:id="131"/>
    <w:bookmarkStart w:name="z15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услугодателя</w:t>
      </w:r>
    </w:p>
    <w:bookmarkEnd w:id="132"/>
    <w:bookmarkStart w:name="z15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Исполнитель: Ф.И.О._____________</w:t>
      </w:r>
    </w:p>
    <w:bookmarkEnd w:id="133"/>
    <w:bookmarkStart w:name="z15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Телефон_____________</w:t>
      </w:r>
    </w:p>
    <w:bookmarkEnd w:id="1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"Аттестация экспертов, осуществляющих экспертные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и инжиниринговые услуги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сфере архитектурной,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градостроительной и строительной деятельности"</w:t>
            </w:r>
          </w:p>
        </w:tc>
      </w:tr>
    </w:tbl>
    <w:bookmarkStart w:name="z155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35"/>
    <w:bookmarkStart w:name="z156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 "Аттестация экспертов, осуществляющих экспертные работы и инжиниринговые услуги в сфере архитектурной, градостроительной и строительной деятельности"</w:t>
      </w:r>
    </w:p>
    <w:bookmarkEnd w:id="136"/>
    <w:bookmarkStart w:name="z157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(наименование государственной услуги)</w:t>
      </w:r>
    </w:p>
    <w:bookmarkEnd w:id="137"/>
    <w:bookmarkStart w:name="z158" w:id="138"/>
    <w:p>
      <w:pPr>
        <w:spacing w:after="0"/>
        <w:ind w:left="0"/>
        <w:jc w:val="left"/>
      </w:pPr>
    </w:p>
    <w:bookmarkEnd w:id="138"/>
    <w:p>
      <w:pPr>
        <w:spacing w:after="0"/>
        <w:ind w:left="0"/>
        <w:jc w:val="both"/>
      </w:pPr>
      <w:r>
        <w:drawing>
          <wp:inline distT="0" distB="0" distL="0" distR="0">
            <wp:extent cx="6858000" cy="678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678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159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9"/>
    <w:p>
      <w:pPr>
        <w:spacing w:after="0"/>
        <w:ind w:left="0"/>
        <w:jc w:val="both"/>
      </w:pPr>
      <w:r>
        <w:drawing>
          <wp:inline distT="0" distB="0" distL="0" distR="0">
            <wp:extent cx="6515100" cy="388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515100" cy="388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0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0"/>
    <w:p>
      <w:pPr>
        <w:spacing w:after="0"/>
        <w:ind w:left="0"/>
        <w:jc w:val="both"/>
      </w:pPr>
      <w:r>
        <w:drawing>
          <wp:inline distT="0" distB="0" distL="0" distR="0">
            <wp:extent cx="6464300" cy="300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464300" cy="300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"Аттестация экспертов, осуществляющих экспертные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и инжиниринговые услуги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сфере архитектурной,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градостроительной и строительной деятельности"</w:t>
            </w:r>
          </w:p>
        </w:tc>
      </w:tr>
    </w:tbl>
    <w:bookmarkStart w:name="z162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41"/>
    <w:bookmarkStart w:name="z163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1 функционального взаимодействия при оказании государственной услуги через ПЭП</w:t>
      </w:r>
    </w:p>
    <w:bookmarkEnd w:id="142"/>
    <w:bookmarkStart w:name="z164" w:id="143"/>
    <w:p>
      <w:pPr>
        <w:spacing w:after="0"/>
        <w:ind w:left="0"/>
        <w:jc w:val="left"/>
      </w:pPr>
    </w:p>
    <w:bookmarkEnd w:id="143"/>
    <w:p>
      <w:pPr>
        <w:spacing w:after="0"/>
        <w:ind w:left="0"/>
        <w:jc w:val="both"/>
      </w:pPr>
      <w:r>
        <w:drawing>
          <wp:inline distT="0" distB="0" distL="0" distR="0">
            <wp:extent cx="7810500" cy="402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2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165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4"/>
    <w:p>
      <w:pPr>
        <w:spacing w:after="0"/>
        <w:ind w:left="0"/>
        <w:jc w:val="both"/>
      </w:pPr>
      <w:r>
        <w:drawing>
          <wp:inline distT="0" distB="0" distL="0" distR="0">
            <wp:extent cx="5588000" cy="552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588000" cy="552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header.xml" Type="http://schemas.openxmlformats.org/officeDocument/2006/relationships/header" Id="rId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