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fb02" w14:textId="b79f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июля 2016 года № 55/01. Зарегистрировано Департаментом юстиции Карагандинской области 23 августа 2016 года № 3941. Утратило силу постановлением акимата Карагандинской области от 26 марта 2020 года № 18/05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июня 2016 года № 450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(зарегистрировано в Реестре государственной регистрации нормативных правовых актов за № 13856)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2015 года № 54/02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3468, опубликовано в информационно-правовой системе "Әділет" 2 ноября 2015 года, в газете "Индустриальная Караганда" от 3 ноября 2015 года № 155-156 (21906 - 21907), в газете "Орталық Қазақстан" 3 ноября 2015 года № 179 - 180 (22064))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дня, в случае регистрации рождения ребенка по истечении трех рабочих дней со дня его рождения, государственная услуга оказывается в течение 15 (пятнадцати) календарных дней при необходимости дополнительной проверки документов, установленных пунктом 9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дня, в случае регистрации рождения ребенка по истечении трех рабочих дней со дня его рождения, государственная услуга оказывается в течение 15 (пятнадцати) календарных дней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