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9691" w14:textId="9e69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18 апреля 2016 года № 27/01. Зарегистрировано Департаментом юстиции Карагандинской области 17 мая 2016 года № 3790. Утратило силу постановлением акимата Карагандинской области от 17 июля 2020 года № 44/03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Карагандинской области от 17.07.2020 </w:t>
      </w:r>
      <w:r>
        <w:rPr>
          <w:rFonts w:ascii="Times New Roman"/>
          <w:b w:val="false"/>
          <w:i w:val="false"/>
          <w:color w:val="000000"/>
          <w:sz w:val="28"/>
        </w:rPr>
        <w:t>№ 44/03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и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21 января 2016 года № 24 "О внесении изменений и дополнений в некоторые приказы Министерства национальной экономики Республики Казахстан" (зарегистрирован в Реестре государственной регистрации нормативных правовых актов № 13161),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07 июля 2015 года № 37/01 "Об утверждении регламентов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№ 3361), (опубликован в информационно-правовой системе "Әділет" 20 августа 2015 года, в газетах "Орталық Қазақстан" 20 августа 2015 года № 131 (22 016), "Индустриальная Караганда", от 20 августа 2015 года № 117-118 (21868-21869))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Утверждение кадастровой (оценочной) стоимости конкретных земельных участков, продаваемых в частную собственность государством"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Некоммерческое акционерное общество "Государственная корпорация "Правительство для граждан" (далее - Государственная корпорация).";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подпункты1)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/>
          <w:i w:val="false"/>
          <w:color w:val="000000"/>
          <w:sz w:val="28"/>
        </w:rPr>
        <w:t xml:space="preserve"> пункта 11</w:t>
      </w: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работник Государственной корпорации проверяет правильность заполнения заявления и полноту пакета документов, предоставленных услугополучателем,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Государственной корпорации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Государственной корпорации,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сроки оказания государственных услуг осуществляется с момента сдачи пакета документов в Государственную корпорацию (не более трех рабочих дней).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День приема документов не входит в срок оказания государственной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Государственную корпорацию, задействованных в оказании государственной услуги,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"Утверждение землеустроительных проектов по формированию земельных участков"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/>
          <w:i w:val="false"/>
          <w:color w:val="000000"/>
          <w:sz w:val="28"/>
        </w:rPr>
        <w:t xml:space="preserve"> 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Государственной корпорации регистрирует и выдает услугополучателю талон о приеме соответствующих документов(не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срок оказания государственной услуги осуществляется с момента сдачи пакета документов в Государственную корпорацию – в течение семи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Государственную корпорацию, задействованных в оказании государственной услуги,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Выдача решения на изменение целевого назначения земельного участка" </w:t>
      </w:r>
      <w:r>
        <w:rPr>
          <w:rFonts w:ascii="Times New Roman"/>
          <w:b/>
          <w:i w:val="false"/>
          <w:color w:val="000000"/>
          <w:sz w:val="28"/>
        </w:rPr>
        <w:t>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"3. Результат оказания государственной услуги – постановление об изменении целевого назначения земельного участка либо мотивированный отказ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работник Государственной корпорации проверяет правильность заполнения заявления и полноту пакета документов, предоставленных услугополучателем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Работник Государственной корпорации при предоставления полного пакета документов, регистрирует их Государственной корпорации и выдает услугополучателю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идентифицируют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срок оказания государственной услуге осуществляется с момента сдачи пакета документов в Государственную корпорацию в течение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День приема документов не входит в срок окозания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</w:t>
      </w:r>
      <w:r>
        <w:rPr>
          <w:rFonts w:ascii="Times New Roman"/>
          <w:b/>
          <w:i w:val="false"/>
          <w:color w:val="000000"/>
          <w:sz w:val="28"/>
        </w:rPr>
        <w:t xml:space="preserve">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"2) Некоммерческое акционерное общество "Государственная корпорация "Правительство для граждан" (далее - Государственная корпорация);";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 - постановление о выдаче разрешения на использование земельного участка для изыскательских работ (далее – разрешение), либо мотивированный отказ в оказании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ответственный исполнитель проверяет предоставленные документы, разрабатывает, согласовывает и вносит проект постановление акимата о выдаче разрешения на использование земельного участка для изыскательских работ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акимат области, района (города областного значения) принимает постановление о выдаче разрешения на использование земельного участка для изыскательских работ в течение трех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"4) разработка, согласование проекта постановлениео выдаче решения на изменение целевого назначения земельного участка (ответственный исполнитель);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принятие постановлениео выдаче разрешения наиспользование земельного участка для изыскательских работ (акимат области,района (города областного значения));";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"4) рассмотрение документов на соответствие законодательства, разработка, согласование проекта постановления (ответственный исполнитель) - в течение семи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принятие постановление (акимат области, района (города областного значения)) - в течение трех рабочих дней;";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предоставления услугополучателем неполного пакета документов, работник Государственной корпорации при приеме заявления выдает расписку об отказе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предоставлении полного пакета документов, работник Государственной корпорации регистрирует их в информационной системе Государственной корпорации и выдает услугополучателю талон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Государственную корпорацию, выдает услугополучателю талон о приеме соответствующих документов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(не более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работник Государственной корпорации в срок, указанный в талоне о приеме соответствующих документов, выдает результат оказания государственной услуги услугополучателю (не более пяти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срок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его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Невостребованный готовый результат государственной услуги услугодатель в течение одного рабочего дня направляет услугополучателю посредством почтовой связи по указанному в заявлении адресу.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функционального взаимодействия информационных систем через Государственную корпорацию, задействованных в оказании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/>
          <w:i w:val="false"/>
          <w:color w:val="000000"/>
          <w:sz w:val="28"/>
        </w:rPr>
        <w:t xml:space="preserve">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разрешений на перевод орошаемой пашни в неорошаемые виды угодий"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"Регламент государственной услуги "Выдача решения на перевод орошаемой пашни в неорошаемые виды угодий";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Государственная услуга "Выдача решения на перевод орошаемой пашни в неорошаемые виды угодий" оказывается местными исполнительными органами Карагандинской области, (далее – услугодатель).";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 - постановление услугодателя о решение перевода орошаемой пашни в неорошаемые виды угодий (далее – разрешение).";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"5.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 к услугодателю является заявления, по форме согласно приложению 29 к Стандарту государственной услуги "Выдача решения на использование земельного участка для изыскательских работ", утвержденного приказом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(далее – Стандарт) (зарегистрирован в Реестре государственной регистрации нормативных правовых актов № 11050)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Государственная услуга через Государственную корпорацию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разрешении на перевод сельскохозяйственных угодий из одного вида в другой"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Результат оказания государственной услуги – разрешение услугодателя о переводе сельскохозяйственных угодий из одного вида в другой (далее - решение).";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"5) услугодатель принимает решение о разрешении перевода сельскохозяйственных угодий из одного вида в другой в течение одного календарного дня;";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"10. Государственная услуга через Государственную корпорацию не оказывается.";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Государственная услуга "Предоставление земельного участка для строительства объекта в черте населенного пункта" (далее – государственная услуга) оказывается местными исполнительными органами области, городов и районов, акимами городов районного значения, поселков, сел, сельских округов согласно приложению 1 (далее – услугодатель) к настоящему регламенту,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земельного участка для строительства объекта в черте населенного пункта", утвержденного приказом исполняющего обязанности Министра национальной экономики Республики Казахстан от 27 марта 2015 года № 270 (далее – Стандарт) (зарегистрирован в Реестре государственной регистрации нормативных правовых актов № 11051).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веб-портал "электронного правительства" www.egov.kz (далее – портал).";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"1) с момента сдачи документов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этап: изготовление акта выбора земельного участка, с положительными заключениями согласующих органов и организаций – 28 (двадцать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инспектор Государственной корпорации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земельного участка и передает их услугодателю – 1 (один) рабочий день, либо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 принимает на регистрацию, рассматривает заявление услугополучателя, направленное Государственной корпорации, согласно его реестру и передает документы на рассмотрение руководству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документы и определяет уполномоченный орган для исполнения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сфере архитектуры и градостроительства рассматривает документы, определяет ответственного исполнителя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подготавливает акт выбора земельного участка с ситуационной схемой размещения земельного участка (далее – ситуационная схема) –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Государственную корпорацию для подготовки соответствующего заключения о возможности предоставления земельного участка по заявленному целевому назначению – 12 (двенадцать)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положительного решения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решении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 либо мотивированный ответ об отказе в оказании государственной услуги – 1 (один) рабочий день; (три)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инспектор Государственной корпорации выдает услугополучателю расписку о приеме подписанного акта выбора земельного участка,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Государственной корпорации либо мотивированный ответ об отказе в оказании государственной услуги – 3 (три)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 в случае оплаты изготавливает земельно-кадастровый план и направляет его в уполномоченный орган по земельным отношениям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 –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 – 5 (пять)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уполномоченного органа по земельным отношениям рассматривает проект решения, подписывает договор временного землепользования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руководство услугодателя рассматривает и подписывает проект решения, направляет в уполномоченный орган по земельным отношениям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инспектор Государственной корпорации осуществляет выдачу документов и подписывает услугополучателем договора временного землепользования в двух экземплярах – 2 (два) рабочих дня.";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"9. Описание порядка обращения в Государственную корпорацию, длительность обработки запроса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с момента сдачи документов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этап: изготовление акта выбора земельного участка – 28 (двадцать восемь)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1 – инспектор Государственной корпорации осуществляет прием заявления услугополучателя на получение земельного участка для строительства объекта в черте населенного пункта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выдает заявителю расписку о приеме документов с указанием срока получения для согласования акта выбора земельного участка и передает их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условие 1 –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2 – сотрудник канцелярии услугодателя принимает на регистрацию, рассматривает заявление услугополучателя, направленное Государственной корпорацией, согласно его реестру и передает документы на рассмотрение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3 – руководство услугодателя рассматривает документы и определяет уполномоченный орган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4 – руководитель уполномоченного органа в сфере архитектуры и градостроительства рассматривает документы,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5 – ответственный 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подготавливает акт выбора земельного участка с ситуационной схемой;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направляет на согласование акт выбора земельного участка с ситуационной схемой одновременно всем заинтересованным государственным органам, соответствующим службам и в Государственной корпорации для подготовки соответствующего заключения о возможности предоставления земельного участка по заявленному целевому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положительного решения – представляет окончательный акт выбора земельного участка руководителю уполномоченного органа в сфере архитектуры и градостроительства на утверждение;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отрицательном решении – подготавливает проект мотивированного ответа об отказе в оказании государственной услуги и направляет на подписание руководителю уполномоченного органа в сфере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6 – руководитель уполномоченного органа в сфере архитектуры и градостроительства рассматривает и подписывает окончательный акт выбора земельного участка с ситуационной схемой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7 – ответственный исполнитель направляет в Государственную корпорацию окончательный акт выбора земельного участка с ситуационной схемой и счет (смету) на изготовление земельно-кадастрового плана, предоставленный Государственной корпорации, для согласования с услугополучателем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8 – инспектор Государственной корпорации выдает услугополучателю расписку о приеме подписанного акта выбора земельного участка, в которой указывается дата подписания договора временного землепользования, а также сообщает заявителю о возможности получения информации по контактным данным, указанным в выданной расписке, и осуществляет передачу согласованного услугополучателем окончательного акта выбора земельного участка и платежного документа (квитанция) об оплате услуг за изготовление земельно-кадастрового плана в Государственную корпорацию.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 на земельный участок – 22 (двадцать 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9 – Государственная корпорация в случае оплаты изготавливает земельно-кадастровый план и направляет его в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10 – руководитель уполномоченного органа по земельным отношениям рассматривает, утверждает земельно-кадастровый план и определяет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11 – ответственный исполнитель подготавливает проект решения услугодателя о предоставлении права на земельный участок и договор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12 – руководитель уполномоченного органа по земельным отношениям рассматривает проект решения, подписывает договор временного землепользования;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13 – руководство услугодателя рассматривает и подписывает проект решения и направляет в уполномоченный орган по земельным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14 – ответственный исполнитель направляет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услугополучателем в двух экземплярах;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процесс 15 – инспектор Государственной корпорации осуществляет выдачу документов и подписывает услугополучателем договора временного землепользования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обращении в Государственную корпорацию день приема документов не входит в срок оказания государственной услуги.";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абзацы двацатый, двадцать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"Функциональные взаимодействия информационных систем, задействованных при оказании государственной услуги через Государственную корпорацию и портал, приведены в диаграммах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 стоимости конкретных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участков, продаваемых в частную собственность государством"</w:t>
            </w:r>
          </w:p>
        </w:tc>
      </w:tr>
    </w:tbl>
    <w:bookmarkStart w:name="z18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"/>
    <w:bookmarkStart w:name="z19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"/>
    <w:bookmarkStart w:name="z191" w:id="3"/>
    <w:p>
      <w:pPr>
        <w:spacing w:after="0"/>
        <w:ind w:left="0"/>
        <w:jc w:val="left"/>
      </w:pP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 xml:space="preserve"> При оказании государственной услуги через Государственную корпорацию</w:t>
      </w:r>
      <w:r>
        <w:br/>
      </w:r>
    </w:p>
    <w:bookmarkStart w:name="z19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62992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 по формированию земельных участков"</w:t>
            </w:r>
          </w:p>
        </w:tc>
      </w:tr>
    </w:tbl>
    <w:bookmarkStart w:name="z19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6"/>
    <w:bookmarkStart w:name="z19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7"/>
    <w:bookmarkStart w:name="z19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9"/>
    <w:bookmarkStart w:name="z200" w:id="10"/>
    <w:p>
      <w:pPr>
        <w:spacing w:after="0"/>
        <w:ind w:left="0"/>
        <w:jc w:val="left"/>
      </w:pP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502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0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11"/>
    <w:bookmarkStart w:name="z202" w:id="12"/>
    <w:p>
      <w:pPr>
        <w:spacing w:after="0"/>
        <w:ind w:left="0"/>
        <w:jc w:val="left"/>
      </w:pP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4135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решения на изменение целевого назначения земельного участка"</w:t>
            </w:r>
          </w:p>
        </w:tc>
      </w:tr>
    </w:tbl>
    <w:bookmarkStart w:name="z2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14"/>
    <w:bookmarkStart w:name="z20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15"/>
    <w:bookmarkStart w:name="z209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410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17"/>
    <w:bookmarkStart w:name="z211" w:id="18"/>
    <w:p>
      <w:pPr>
        <w:spacing w:after="0"/>
        <w:ind w:left="0"/>
        <w:jc w:val="left"/>
      </w:pP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1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19"/>
    <w:bookmarkStart w:name="z213" w:id="20"/>
    <w:p>
      <w:pPr>
        <w:spacing w:after="0"/>
        <w:ind w:left="0"/>
        <w:jc w:val="left"/>
      </w:pP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1722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использование земельного участка для изыскательских работ"</w:t>
            </w:r>
          </w:p>
        </w:tc>
      </w:tr>
    </w:tbl>
    <w:bookmarkStart w:name="z21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bookmarkEnd w:id="22"/>
    <w:bookmarkStart w:name="z21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3"/>
    <w:bookmarkStart w:name="z220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Государственную корпорацию</w:t>
      </w:r>
    </w:p>
    <w:bookmarkEnd w:id="25"/>
    <w:bookmarkStart w:name="z222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bookmarkEnd w:id="27"/>
    <w:bookmarkStart w:name="z224" w:id="28"/>
    <w:p>
      <w:pPr>
        <w:spacing w:after="0"/>
        <w:ind w:left="0"/>
        <w:jc w:val="left"/>
      </w:pP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2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62611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22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1 этап: изготовление акта выбора земельного участка – 28 (двадцать восемь) рабочих дней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598"/>
        <w:gridCol w:w="1176"/>
        <w:gridCol w:w="1063"/>
        <w:gridCol w:w="1063"/>
        <w:gridCol w:w="2598"/>
        <w:gridCol w:w="1064"/>
        <w:gridCol w:w="3325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в сфере архитектуры и градостроительства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3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и регистрация документов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документов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акта выбора земельного участка с ситуационной схемой, направление акта на согласование одновременно всем заинтересованным государственным органам и в Государственную корпорацию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акта выбора земельного участка с ситуационной схемой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окончательного результата в Государственную корпорацию исчета (сметы) на изготовление земельно-кадастрового плана, предоставленного Государственной корпорацией для согласования с услугополучате-лемлибо заключение об отказе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организационно-распорядитель-ное решение)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на рассмотрение руководству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уполномоченного органа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акта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результата и счета (сметы) либо заключение об отказе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"/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(пятнадцать) минут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(семь)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(двенадцать) рабочих дней.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</w:tbl>
    <w:bookmarkStart w:name="z2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этап: при согласовании окончательного акта выбора и оплаты за услуги земельно-кадастровых работ услугополучателем – вынесение решения о предоставлении права землепользования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 – 22 (двадцать два) рабочих дня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1604"/>
        <w:gridCol w:w="1180"/>
        <w:gridCol w:w="3009"/>
        <w:gridCol w:w="1180"/>
        <w:gridCol w:w="1180"/>
        <w:gridCol w:w="3689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Действия основного процесса 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по земельным отношениям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земельно-кадастрового плана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 решения местного исполнительного органа области, района и города областного значения о предоставлении права на земельный участок и договора временного землепользования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проекта решения, подписание договора временного землепользования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 решения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 Государственную корпорацию копии решения о предоставлении права землепользования на земельный участок с приложением земельно-кадастрового плана и договора временного землепользования для подписания заявителем в двух экземплярах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решения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руководству услугодателя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решения в уполномоченный орган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документов в Государственную корпорацию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1"/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Сроки исполнения 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  <w:tc>
          <w:tcPr>
            <w:tcW w:w="3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(один) рабочий день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строительства объекта в черте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пункта"</w:t>
            </w:r>
          </w:p>
        </w:tc>
      </w:tr>
    </w:tbl>
    <w:bookmarkStart w:name="z2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bookmarkEnd w:id="42"/>
    <w:bookmarkStart w:name="z247" w:id="43"/>
    <w:p>
      <w:pPr>
        <w:spacing w:after="0"/>
        <w:ind w:left="0"/>
        <w:jc w:val="left"/>
      </w:pP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 и сокращения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64770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2016 года № 27/01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услуги" Предоставление земельного участка для строительства объекта в черте населенного пункта"</w:t>
            </w:r>
          </w:p>
        </w:tc>
      </w:tr>
    </w:tbl>
    <w:bookmarkStart w:name="z2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 строительства объекта в черте населенного пункта" 1 этап: изготовление акта выбора земельного участка – 28 (двадцать восемь) рабочих дней</w:t>
      </w:r>
    </w:p>
    <w:bookmarkEnd w:id="45"/>
    <w:bookmarkStart w:name="z253" w:id="46"/>
    <w:p>
      <w:pPr>
        <w:spacing w:after="0"/>
        <w:ind w:left="0"/>
        <w:jc w:val="left"/>
      </w:pP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50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0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земельного участка для</w:t>
      </w:r>
      <w:r>
        <w:br/>
      </w:r>
      <w:r>
        <w:rPr>
          <w:rFonts w:ascii="Times New Roman"/>
          <w:b/>
          <w:i w:val="false"/>
          <w:color w:val="000000"/>
        </w:rPr>
        <w:t>строительства объекта в черте населенного пункта 2 этап: при согласовании окончательного акта выбора</w:t>
      </w:r>
      <w:r>
        <w:br/>
      </w:r>
      <w:r>
        <w:rPr>
          <w:rFonts w:ascii="Times New Roman"/>
          <w:b/>
          <w:i w:val="false"/>
          <w:color w:val="000000"/>
        </w:rPr>
        <w:t>и оплаты за услуги земельно-кадастровых работ услугополучателем – вынесение решения</w:t>
      </w:r>
      <w:r>
        <w:br/>
      </w:r>
      <w:r>
        <w:rPr>
          <w:rFonts w:ascii="Times New Roman"/>
          <w:b/>
          <w:i w:val="false"/>
          <w:color w:val="000000"/>
        </w:rPr>
        <w:t>о предоставлении права землепользования на земельный участок – 22 (двадцать два) рабочих дня</w:t>
      </w:r>
    </w:p>
    <w:bookmarkEnd w:id="47"/>
    <w:bookmarkStart w:name="z255" w:id="48"/>
    <w:p>
      <w:pPr>
        <w:spacing w:after="0"/>
        <w:ind w:left="0"/>
        <w:jc w:val="left"/>
      </w:pP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55753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