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ea5e" w14:textId="dcee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7 декабря 2015 года N 69/04 и решение Карагандинского областного маслихата от 19 февраля 2016 года N 480. Зарегистрировано Департаментом юстиции Карагандинской области 14 марта 2016 года N 3701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29 сентября 2015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40 лет Октября – на улицу Рахимжана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Шахтостроительная – на улицу Сопыжана Ашляева.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