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ea5e" w14:textId="dcee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7 декабря 2015 года N 69/04 и решение Карагандинского областного маслихата от 19 февраля 2016 года N 480. Зарегистрировано Департаментом юстиции Карагандинской области 14 марта 2016 года N 3701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29 сентября 2015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40 лет Октября – на улицу Рахимжана Кошкарбаева;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Шахтостроительная – на улицу Сопыжана Ашляева.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 (С.М. Адекенов).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