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806" w14:textId="121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16 мая 2016 года № 2-7. Зарегистрировано Департаментом юстиции Жамбылской области 7 июня 2016 года № 3102. Утратило силу решением Шуского районного маслихата Жамбылской области от 21 июня 2018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ветеренарии проживающим и работающим в сельских населенных пунктах Шуского района за счет средств местного бюджета в размере двух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социально–культурной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