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e29" w14:textId="c19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"Патрис Лумумба" города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22 апреля 2016 года и решение Таласского районного маслихата Жамбылской области от 16 мая 2016 года № 3-5. Зарегистрировано Департаментом юстиции Жамбылской области 16 июня 2016 года № 3106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ономастической комиссии при акимате Жамбылской области от 28 декабря 2015 года и с учетом мнения жителей,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"Патрис Лумумба" на улицу "Конысбай Назарбекулы" ветерана Великой Отечественной войны города Каратау.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 по социально-правовой защите жителей и вопросам культуры районного маслихата Рашида Мадибековича Сейдалиева и наблюдение за исполнением настоящего постановления возложить на заместителя акима района Дадабаева Серика Ералиевича.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решение и постановление вступает в силу со дня государственной регистрации в органах юстиции и вводится в действие по истечении десять календарных дней после дня его первого официального опубликавания.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