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870f" w14:textId="1f58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району Т.Рыскулова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Т.Рыскулова Жамбылской области от 22 февраля 2016 года № 42-6. Зарегистрировано Департаментом юстиции Жамбылской области 14 марта 2016 года № 2977. Утратило силу решением маслихата района Т.Рыскулова Жамбылской области от 26 июня 2020 года № 56-5</w:t>
      </w:r>
    </w:p>
    <w:p>
      <w:pPr>
        <w:spacing w:after="0"/>
        <w:ind w:left="0"/>
        <w:jc w:val="both"/>
      </w:pPr>
      <w:r>
        <w:rPr>
          <w:rFonts w:ascii="Times New Roman"/>
          <w:b w:val="false"/>
          <w:i w:val="false"/>
          <w:color w:val="ff0000"/>
          <w:sz w:val="28"/>
        </w:rPr>
        <w:t xml:space="preserve">
      Сноска. Утратило силу решением маслихата района Т.Рыскулова Жамбылской области от 26.06.2020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маслихат района Т.Рыскулова </w:t>
      </w:r>
      <w:r>
        <w:rPr>
          <w:rFonts w:ascii="Times New Roman"/>
          <w:b/>
          <w:i w:val="false"/>
          <w:color w:val="000000"/>
          <w:sz w:val="28"/>
        </w:rPr>
        <w:t>РЕШИЛ:</w:t>
      </w:r>
    </w:p>
    <w:bookmarkEnd w:id="0"/>
    <w:bookmarkStart w:name="z12" w:id="1"/>
    <w:p>
      <w:pPr>
        <w:spacing w:after="0"/>
        <w:ind w:left="0"/>
        <w:jc w:val="both"/>
      </w:pPr>
      <w:r>
        <w:rPr>
          <w:rFonts w:ascii="Times New Roman"/>
          <w:b w:val="false"/>
          <w:i w:val="false"/>
          <w:color w:val="000000"/>
          <w:sz w:val="28"/>
        </w:rPr>
        <w:t>
      1. Дополнительно регламентировать проведение собраний, митингов, шествий, пикетов и демонстраций по району Т.Рыскулова согласно приложению.</w:t>
      </w:r>
    </w:p>
    <w:bookmarkEnd w:id="1"/>
    <w:bookmarkStart w:name="z13" w:id="2"/>
    <w:p>
      <w:pPr>
        <w:spacing w:after="0"/>
        <w:ind w:left="0"/>
        <w:jc w:val="both"/>
      </w:pPr>
      <w:r>
        <w:rPr>
          <w:rFonts w:ascii="Times New Roman"/>
          <w:b w:val="false"/>
          <w:i w:val="false"/>
          <w:color w:val="000000"/>
          <w:sz w:val="28"/>
        </w:rPr>
        <w:t xml:space="preserve">
      2. Признать утратившим силу решение маслихата района Т.Рыскулова от 20 ноября 2015 года </w:t>
      </w:r>
      <w:r>
        <w:rPr>
          <w:rFonts w:ascii="Times New Roman"/>
          <w:b w:val="false"/>
          <w:i w:val="false"/>
          <w:color w:val="000000"/>
          <w:sz w:val="28"/>
        </w:rPr>
        <w:t>№ 28-11</w:t>
      </w:r>
      <w:r>
        <w:rPr>
          <w:rFonts w:ascii="Times New Roman"/>
          <w:b w:val="false"/>
          <w:i w:val="false"/>
          <w:color w:val="000000"/>
          <w:sz w:val="28"/>
        </w:rPr>
        <w:t xml:space="preserve"> " О дополнительном регламентировании порядка проведения мирных собраний, митингов, шествий,пикетов и демонстраций на территории района Т.Рыскулова" (зарегистрирован в Реестре государственной регистрации нормативно правовых актов за № 2444, опубликованное 4 января 2015 года в районной газете "Құлан таңы" № 02 (7046 ).</w:t>
      </w:r>
    </w:p>
    <w:bookmarkEnd w:id="2"/>
    <w:bookmarkStart w:name="z14"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постоянную комиссию по развитию местного самоуправления, экономики, финансов и бюджета районного маслихата. </w:t>
      </w:r>
    </w:p>
    <w:bookmarkEnd w:id="3"/>
    <w:bookmarkStart w:name="z15" w:id="4"/>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К.Кульбараков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района Т.Рыскулова</w:t>
            </w:r>
            <w:r>
              <w:br/>
            </w:r>
            <w:r>
              <w:rPr>
                <w:rFonts w:ascii="Times New Roman"/>
                <w:b w:val="false"/>
                <w:i w:val="false"/>
                <w:color w:val="000000"/>
                <w:sz w:val="20"/>
              </w:rPr>
              <w:t>от 22 февраля 2016 года</w:t>
            </w:r>
            <w:r>
              <w:br/>
            </w:r>
            <w:r>
              <w:rPr>
                <w:rFonts w:ascii="Times New Roman"/>
                <w:b w:val="false"/>
                <w:i w:val="false"/>
                <w:color w:val="000000"/>
                <w:sz w:val="20"/>
              </w:rPr>
              <w:t>№ 42-6</w:t>
            </w:r>
          </w:p>
        </w:tc>
      </w:tr>
    </w:tbl>
    <w:bookmarkStart w:name="z23" w:id="5"/>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району Т.Рыскулова</w:t>
      </w:r>
    </w:p>
    <w:bookmarkEnd w:id="5"/>
    <w:bookmarkStart w:name="z24" w:id="6"/>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города.</w:t>
      </w:r>
    </w:p>
    <w:bookmarkEnd w:id="6"/>
    <w:bookmarkStart w:name="z25" w:id="7"/>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7"/>
    <w:bookmarkStart w:name="z26" w:id="8"/>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8"/>
    <w:bookmarkStart w:name="z27" w:id="9"/>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9"/>
    <w:bookmarkStart w:name="z28" w:id="10"/>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пункта 3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0"/>
    <w:bookmarkStart w:name="z29" w:id="11"/>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1"/>
    <w:bookmarkStart w:name="z30" w:id="12"/>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2"/>
    <w:bookmarkStart w:name="z31" w:id="13"/>
    <w:p>
      <w:pPr>
        <w:spacing w:after="0"/>
        <w:ind w:left="0"/>
        <w:jc w:val="both"/>
      </w:pPr>
      <w:r>
        <w:rPr>
          <w:rFonts w:ascii="Times New Roman"/>
          <w:b w:val="false"/>
          <w:i w:val="false"/>
          <w:color w:val="000000"/>
          <w:sz w:val="28"/>
        </w:rPr>
        <w:t>
      1) в селе Кулан площадь перед входом в дендропарк.</w:t>
      </w:r>
    </w:p>
    <w:bookmarkEnd w:id="13"/>
    <w:bookmarkStart w:name="z32" w:id="14"/>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4"/>
    <w:bookmarkStart w:name="z33" w:id="15"/>
    <w:p>
      <w:pPr>
        <w:spacing w:after="0"/>
        <w:ind w:left="0"/>
        <w:jc w:val="both"/>
      </w:pPr>
      <w:r>
        <w:rPr>
          <w:rFonts w:ascii="Times New Roman"/>
          <w:b w:val="false"/>
          <w:i w:val="false"/>
          <w:color w:val="000000"/>
          <w:sz w:val="28"/>
        </w:rPr>
        <w:t xml:space="preserve">
      1) в селе Кулан по улице О.Болысова от здания управления по защите прав потребителей до улицы Жибек жолы. </w:t>
      </w:r>
    </w:p>
    <w:bookmarkEnd w:id="15"/>
    <w:bookmarkStart w:name="z34" w:id="16"/>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35" w:id="17"/>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36" w:id="18"/>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18"/>
    <w:bookmarkStart w:name="z37" w:id="19"/>
    <w:p>
      <w:pPr>
        <w:spacing w:after="0"/>
        <w:ind w:left="0"/>
        <w:jc w:val="both"/>
      </w:pPr>
      <w:r>
        <w:rPr>
          <w:rFonts w:ascii="Times New Roman"/>
          <w:b w:val="false"/>
          <w:i w:val="false"/>
          <w:color w:val="000000"/>
          <w:sz w:val="28"/>
        </w:rPr>
        <w:t>
      1) препятствовать движению транспорта и пешеходов;</w:t>
      </w:r>
    </w:p>
    <w:bookmarkEnd w:id="19"/>
    <w:bookmarkStart w:name="z38" w:id="20"/>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0"/>
    <w:bookmarkStart w:name="z39" w:id="21"/>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1"/>
    <w:bookmarkStart w:name="z40" w:id="22"/>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2"/>
    <w:bookmarkStart w:name="z41" w:id="23"/>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3"/>
    <w:bookmarkStart w:name="z42" w:id="24"/>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4"/>
    <w:bookmarkStart w:name="z43" w:id="25"/>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(визуальные, аудио/видео);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25"/>
    <w:bookmarkStart w:name="z44" w:id="26"/>
    <w:p>
      <w:pPr>
        <w:spacing w:after="0"/>
        <w:ind w:left="0"/>
        <w:jc w:val="both"/>
      </w:pPr>
      <w:r>
        <w:rPr>
          <w:rFonts w:ascii="Times New Roman"/>
          <w:b w:val="false"/>
          <w:i w:val="false"/>
          <w:color w:val="000000"/>
          <w:sz w:val="28"/>
        </w:rPr>
        <w:t xml:space="preserve">
      13. При пикетировании разрешается: </w:t>
      </w:r>
    </w:p>
    <w:bookmarkEnd w:id="26"/>
    <w:bookmarkStart w:name="z45" w:id="27"/>
    <w:p>
      <w:pPr>
        <w:spacing w:after="0"/>
        <w:ind w:left="0"/>
        <w:jc w:val="both"/>
      </w:pPr>
      <w:r>
        <w:rPr>
          <w:rFonts w:ascii="Times New Roman"/>
          <w:b w:val="false"/>
          <w:i w:val="false"/>
          <w:color w:val="000000"/>
          <w:sz w:val="28"/>
        </w:rPr>
        <w:t>
      1) стоять, сидеть у пикетируемого объекта;</w:t>
      </w:r>
    </w:p>
    <w:bookmarkEnd w:id="27"/>
    <w:bookmarkStart w:name="z46" w:id="28"/>
    <w:p>
      <w:pPr>
        <w:spacing w:after="0"/>
        <w:ind w:left="0"/>
        <w:jc w:val="both"/>
      </w:pPr>
      <w:r>
        <w:rPr>
          <w:rFonts w:ascii="Times New Roman"/>
          <w:b w:val="false"/>
          <w:i w:val="false"/>
          <w:color w:val="000000"/>
          <w:sz w:val="28"/>
        </w:rPr>
        <w:t>
      2) использовать средства наглядной агитации;</w:t>
      </w:r>
    </w:p>
    <w:bookmarkEnd w:id="28"/>
    <w:bookmarkStart w:name="z47" w:id="29"/>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29"/>
    <w:bookmarkStart w:name="z48" w:id="30"/>
    <w:p>
      <w:pPr>
        <w:spacing w:after="0"/>
        <w:ind w:left="0"/>
        <w:jc w:val="both"/>
      </w:pPr>
      <w:r>
        <w:rPr>
          <w:rFonts w:ascii="Times New Roman"/>
          <w:b w:val="false"/>
          <w:i w:val="false"/>
          <w:color w:val="000000"/>
          <w:sz w:val="28"/>
        </w:rPr>
        <w:t xml:space="preserve">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 </w:t>
      </w:r>
    </w:p>
    <w:bookmarkEnd w:id="30"/>
    <w:bookmarkStart w:name="z49" w:id="31"/>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1"/>
    <w:bookmarkStart w:name="z50" w:id="32"/>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2"/>
    <w:bookmarkStart w:name="z51" w:id="33"/>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3"/>
    <w:bookmarkStart w:name="z52" w:id="34"/>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4"/>
    <w:bookmarkStart w:name="z53" w:id="35"/>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5"/>
    <w:bookmarkStart w:name="z54" w:id="36"/>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6"/>
    <w:bookmarkStart w:name="z55" w:id="3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7"/>
    <w:bookmarkStart w:name="z56" w:id="38"/>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38"/>
    <w:bookmarkStart w:name="z57" w:id="39"/>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