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9d99" w14:textId="7889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Меркенском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октября 2016 года № 9-4. Зарегистрировано Департаментом юстиции Жамбылской области 4 ноября 2016 года № 3208. Утратило силу решением Меркенского районного маслихата Жамбылской области от 24 июля 2023 года № 5-3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24.07.2023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медико-педигогической коррекционной поддержке детей с ограниченными возможностями"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родителям и иным законным представителем детей с ограниченными возможностями из числа инвалидов по индивидуальному учебному плану ежеквартально в размере шести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Меркенского района" за счет средств местного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(далее-получатель);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"Возмещение затрат на обучение на дому детей- инвалидов",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регистраций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дому, по форме, согласно приложению 2 к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матерей и детей, инвалидов, связи с молодежными и общественными объединениями, гендерной политики, социально-культурной отрасли, здравоохранения, образования и спорта.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