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7d61" w14:textId="4f77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Меркенского района в 2016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3 марта 2016 года № 49-7. Зарегистрировано Департаментом юстиции Жамбылской области 7 апреля 2016 года № 3020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пунктом 8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Меркенский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размеры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Меркенского района в 2016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подъемное пособие в сумме, равной семидесятикратному месячному расчетному показателю;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постоянную комиссию Меркенского районного маслихата по административно – территориальному устройству, архитектуры и строительства, обеспечения общественного порядка, здоровья населения, образования, культуры и развития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решение вступает в силу со дня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Койшиманова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