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c19" w14:textId="5016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Меркенского районного акимата Жамбылской области от 17 марта 2016 года № 95. Зарегистрировано Департаментом юстиции Жамбылской области 4 апреля 2016 года № 3015. Утратило силу постановлением акимата Меркенского района Жамбылской области от 30 марта 2017 года № 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Меркенского района Жамбылской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Е. Акек.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Меркенского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2016 года № 95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акима района, аульных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настоящем 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для заместителей акима и руководителя аппарата акима района, акимов аульных округов и руководителей районных исполнительных органов, финансируемых из местного бюджета является аким района, а для административных государственных служащих корпуса "Б" аппаратов акима района, аульных округов и районных исполнительных органов, финансируемых из местного бюджета является руководитель аппарата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подразделения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год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1"/>
        <w:gridCol w:w="6208"/>
        <w:gridCol w:w="2321"/>
      </w:tblGrid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561"/>
        <w:gridCol w:w="2551"/>
        <w:gridCol w:w="455"/>
        <w:gridCol w:w="1849"/>
        <w:gridCol w:w="3682"/>
        <w:gridCol w:w="1143"/>
        <w:gridCol w:w="108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аульных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</w:t>
      </w:r>
      <w:r>
        <w:rPr>
          <w:rFonts w:ascii="Times New Roman"/>
          <w:b w:val="false"/>
          <w:i/>
          <w:color w:val="000000"/>
          <w:sz w:val="28"/>
        </w:rPr>
        <w:t>).,</w:t>
      </w:r>
      <w:r>
        <w:rPr>
          <w:rFonts w:ascii="Times New Roman"/>
          <w:b w:val="false"/>
          <w:i/>
          <w:color w:val="000000"/>
          <w:sz w:val="28"/>
        </w:rPr>
        <w:t xml:space="preserve">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