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39016" w14:textId="df39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2016 год</w:t>
      </w:r>
    </w:p>
    <w:p>
      <w:pPr>
        <w:spacing w:after="0"/>
        <w:ind w:left="0"/>
        <w:jc w:val="both"/>
      </w:pPr>
      <w:r>
        <w:rPr>
          <w:rFonts w:ascii="Times New Roman"/>
          <w:b w:val="false"/>
          <w:i w:val="false"/>
          <w:color w:val="000000"/>
          <w:sz w:val="28"/>
        </w:rPr>
        <w:t>Постановление акимата города Тараз Жамбылской области от 29 сентября 2016 года № 700. Зарегистрировано Департаментом юстиции Жамбылской области 2 ноября 2016 года № 3202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города Тараз </w:t>
      </w:r>
      <w:r>
        <w:rPr>
          <w:rFonts w:ascii="Times New Roman"/>
          <w:b/>
          <w:i w:val="false"/>
          <w:color w:val="000000"/>
          <w:sz w:val="28"/>
        </w:rPr>
        <w:t>ПОСТАНОВЛЯЕТ</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Согласно </w:t>
      </w:r>
      <w:r>
        <w:rPr>
          <w:rFonts w:ascii="Times New Roman"/>
          <w:b w:val="false"/>
          <w:i w:val="false"/>
          <w:color w:val="000000"/>
          <w:sz w:val="28"/>
        </w:rPr>
        <w:t>приложению</w:t>
      </w:r>
      <w:r>
        <w:rPr>
          <w:rFonts w:ascii="Times New Roman"/>
          <w:b w:val="false"/>
          <w:i w:val="false"/>
          <w:color w:val="000000"/>
          <w:sz w:val="28"/>
        </w:rPr>
        <w:t xml:space="preserve"> установить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2016 год в размере 1% от общей численности работников организации независимо от организационно-правовой формы и формы собственности по городу Тараз.</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"Центр занятости населения акимата города Тараз"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r>
        <w:br/>
      </w:r>
      <w:r>
        <w:rPr>
          <w:rFonts w:ascii="Times New Roman"/>
          <w:b w:val="false"/>
          <w:i w:val="false"/>
          <w:color w:val="000000"/>
          <w:sz w:val="28"/>
        </w:rPr>
        <w:t>
      </w:t>
      </w:r>
      <w:r>
        <w:rPr>
          <w:rFonts w:ascii="Times New Roman"/>
          <w:b w:val="false"/>
          <w:i w:val="false"/>
          <w:color w:val="000000"/>
          <w:sz w:val="28"/>
        </w:rPr>
        <w:t>3. Коммунальному государственному учреждению "Отдел занятости и социальных программ акимата города Тараз" в установленном законодательством порядке обеспечить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города Олжабай Кенжебек Мамашбаевича.</w:t>
      </w:r>
      <w:r>
        <w:br/>
      </w:r>
      <w:r>
        <w:rPr>
          <w:rFonts w:ascii="Times New Roman"/>
          <w:b w:val="false"/>
          <w:i w:val="false"/>
          <w:color w:val="000000"/>
          <w:sz w:val="28"/>
        </w:rPr>
        <w:t>
      </w:t>
      </w:r>
      <w:r>
        <w:rPr>
          <w:rFonts w:ascii="Times New Roman"/>
          <w:b w:val="false"/>
          <w:i w:val="false"/>
          <w:color w:val="000000"/>
          <w:sz w:val="28"/>
        </w:rPr>
        <w:t>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Исполняющий обязанности акима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 xml:space="preserve">акимата города Тараз </w:t>
            </w:r>
            <w:r>
              <w:br/>
            </w:r>
            <w:r>
              <w:rPr>
                <w:rFonts w:ascii="Times New Roman"/>
                <w:b w:val="false"/>
                <w:i w:val="false"/>
                <w:color w:val="000000"/>
                <w:sz w:val="20"/>
              </w:rPr>
              <w:t>от 29 сентября 2016 года №700</w:t>
            </w:r>
          </w:p>
        </w:tc>
      </w:tr>
    </w:tbl>
    <w:bookmarkStart w:name="z14" w:id="0"/>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2016 год</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1624"/>
        <w:gridCol w:w="1949"/>
        <w:gridCol w:w="1814"/>
        <w:gridCol w:w="1285"/>
        <w:gridCol w:w="1428"/>
        <w:gridCol w:w="1167"/>
        <w:gridCol w:w="1428"/>
        <w:gridCol w:w="1168"/>
      </w:tblGrid>
      <w:tr>
        <w:trPr>
          <w:trHeight w:val="30" w:hRule="atLeast"/>
        </w:trPr>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Списоч ная числен ность работни ков на начало года (человек)</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установленной квоты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лиц, освобожденных из мест лишения свободы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лиц, состоящих на учете службы пробации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от списочной численности работни ков</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(единиц)</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от списочной численности работни ков</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 во рабочих мест (единиц)</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от списочной численности работни ков</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 чество рабочих мест (единиц)</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"Бином"</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"Жамбыл Жылу"</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"Жасыл Ел-Тараз"</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"Тараз-су"</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"Казфосфат"</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6088</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Акционерное общество "Тараз энергоцентр"</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7480</w:t>
            </w: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