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ac5" w14:textId="e34a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Таразского городского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августа 2016 года № 8-5. Зарегистрировано Департаментом юстиции Жамбылской области 28 сентября 2016 года № 3163. Утратило силу решением маслихата города Тараз Жамбылской области от 24 июня 2020 года № 59-7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Таразского городского маслихата;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аппарата Таразского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Таразского городского маслихата.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8-5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Таразского городского маслихата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Таразского городского маслихата (далее – Правила) определяют порядок выдачи служебного удостоверения аппарата Таразского городского маслихата (далее – Аппарат).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Таразского городского маслихата государственным служащим аппарата Таразского городского маслихата (далее - сотрудник).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сроком на два года при назначении на должность, перемещении (переназначении), порче, утрате, по истечении срока действия ранее выданного служебного удостоверения.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полученное служебное удостоверение сотрудники расписываются в журнале учета выдачи и возврата служебных удостоверений (далее – журнал учета) по форме согласно приложению к настоящим Правилам.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Службы управления персоналом (далее – Служба).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порядка его использования и хранения.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ранее выданное служебное удостоверение подлежит возврату в Службу, за исключением случаев утери.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10 января, Службой проводится сверка соответствия служебных удостоверений их учетным данным.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сотрудник Службы.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к дисциплинарной ответственности.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в течение двух рабочих дней со дня издания приказа сдает служебное удостоверение в Службу.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 государственных служащих аппарата Таразского городского маслихата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1727"/>
        <w:gridCol w:w="606"/>
        <w:gridCol w:w="606"/>
        <w:gridCol w:w="774"/>
        <w:gridCol w:w="5040"/>
        <w:gridCol w:w="1728"/>
        <w:gridCol w:w="60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перемещение (переназначение) изменение должности, истечение срока, действия, утеря, порча, увольнение)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служебных удостоверений государственных служащих аппарата Таразского городского маслихата прошнуровывается, пронумеровывается и заверяется подписью сотрудника Службы управления персоналом и печатью государственного учреждения "Аппарат Таразского городского маслихата".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2016 года № 8-5 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</w:t>
      </w:r>
      <w:r>
        <w:rPr>
          <w:rFonts w:ascii="Times New Roman"/>
          <w:b/>
          <w:i w:val="false"/>
          <w:color w:val="000000"/>
        </w:rPr>
        <w:t xml:space="preserve"> Таразского городского маслихата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– синего цвета, размером 21 см х 7 см (в развернутом состоянии).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ТАРАЗ ҚАЛАЛЫҚ МАСЛИХАТ АППАРАТЫ", "АППАРАТ ТАРАЗСКОГО ГОРОДСКОГО МАСЛИХАТА РЕСПУБЛИКИ КАЗАХСТАН"; под ними, отделяющиеся от текста красной отбивочной полосой, надписи "ҚАЗАҚСТАН РЕСПУБЛИКАСЫ".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Секретаря и гербовой печатью.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удостоверения.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