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89cc" w14:textId="1ea8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16 ноября 2015 года № 274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2016 года № 241. Зарегистрировано Департаментом юстиции Жамбылской области 17 августа 2016 года № 3146.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5 декабря 2015 года в газете "Знамя труда")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А. Нуралиева.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2016 года № 241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бюджетных субсидий на 1 гектар (тонна),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гектар (50%)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тонну (50%)**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теплицах фермерского образца)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 (в теплицах промышленного образца)*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гектар, с применением систем капельного орошения промышленного образца, систем спринклерного орошения промышленного образца (50%)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на 1 тонну, с применением систем капельного орошения промышленного образца, систем спринклерного орошения промышленного образца (50%)**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(чистый посев)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травы, 2, 3 годов жизни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с применением систем капельного орошения промышленного образца, систем спринклерного орошения промышленного образца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Нормы на 1 культурооборот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 Сахарная свекла на 1 гектар (50%), на 1 тонну (50%)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