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180d" w14:textId="84d1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Уйгурском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Уйгурского районного маслихата Алматинской области от 01 апреля 2016 года № 6-2-10. Зарегистрировано Департаментом юстиции Алматинской области 05 мая 2016 года № 3802. Утратило силу решением Уйгурского районного маслихата Алматинской области от 27 июля 2020 года № 6-66-384</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Уйгурского районного маслихата Алматинской области от 27.07.2020 </w:t>
      </w:r>
      <w:r>
        <w:rPr>
          <w:rFonts w:ascii="Times New Roman"/>
          <w:b w:val="false"/>
          <w:i w:val="false"/>
          <w:color w:val="ff0000"/>
          <w:sz w:val="28"/>
        </w:rPr>
        <w:t>№ 6-66-384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Уйгурский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Уйгурском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аппарата районного маслихата Манапову Арзигуль Гопуровну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"По вопросам законности и правового порядка, прав граждан, местного самоуправления, сельского хозяйства, земельных отношений, экологии и эффективного использования природных ресурсов".</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Дауренбеков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Уйгурского районного маслихата от 01 апреля 2016 года № 6-2-10</w:t>
            </w:r>
          </w:p>
        </w:tc>
      </w:tr>
    </w:tbl>
    <w:bookmarkStart w:name="z14"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Уйгурском районе</w:t>
      </w:r>
    </w:p>
    <w:bookmarkEnd w:id="1"/>
    <w:bookmarkStart w:name="z15" w:id="2"/>
    <w:p>
      <w:pPr>
        <w:spacing w:after="0"/>
        <w:ind w:left="0"/>
        <w:jc w:val="left"/>
      </w:pPr>
      <w:r>
        <w:rPr>
          <w:rFonts w:ascii="Times New Roman"/>
          <w:b/>
          <w:i w:val="false"/>
          <w:color w:val="000000"/>
        </w:rPr>
        <w:t xml:space="preserve"> 1. Общие положение</w:t>
      </w:r>
    </w:p>
    <w:bookmarkEnd w:id="2"/>
    <w:bookmarkStart w:name="z16"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Уйгурском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18"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9"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Уйгурского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Уйгурского района.</w:t>
      </w:r>
      <w:r>
        <w:br/>
      </w:r>
      <w:r>
        <w:rPr>
          <w:rFonts w:ascii="Times New Roman"/>
          <w:b w:val="false"/>
          <w:i w:val="false"/>
          <w:color w:val="000000"/>
          <w:sz w:val="28"/>
        </w:rPr>
        <w:t xml:space="preserve">
      </w:t>
      </w:r>
      <w:r>
        <w:rPr>
          <w:rFonts w:ascii="Times New Roman"/>
          <w:b w:val="false"/>
          <w:i w:val="false"/>
          <w:color w:val="000000"/>
          <w:sz w:val="28"/>
        </w:rPr>
        <w:t>5. Акимат Уйгурского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Уйгурского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Уйгурского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Уйгурского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Уйгурского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Уйгурского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Уйгурского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Уйгурском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село Чунджа, улица Раджыбаева, № 73, площадь перед зданием государственного учреждения "Аппарат акима Уйгурского района";</w:t>
      </w:r>
      <w:r>
        <w:br/>
      </w:r>
      <w:r>
        <w:rPr>
          <w:rFonts w:ascii="Times New Roman"/>
          <w:b w:val="false"/>
          <w:i w:val="false"/>
          <w:color w:val="000000"/>
          <w:sz w:val="28"/>
        </w:rPr>
        <w:t xml:space="preserve">
      </w:t>
      </w:r>
      <w:r>
        <w:rPr>
          <w:rFonts w:ascii="Times New Roman"/>
          <w:b w:val="false"/>
          <w:i w:val="false"/>
          <w:color w:val="000000"/>
          <w:sz w:val="28"/>
        </w:rPr>
        <w:t>2) село Чунджа, улица А.Кадырова, № 37-А, площадь перед зданием Уйгурского районного филиала партии "Нур Отан";</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Уйгурском районе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село Чунджа, по улице Раджибаева начиная с улицы М.Теипова до улицы А.Арзиева.</w:t>
      </w:r>
      <w:r>
        <w:br/>
      </w:r>
      <w:r>
        <w:rPr>
          <w:rFonts w:ascii="Times New Roman"/>
          <w:b w:val="false"/>
          <w:i w:val="false"/>
          <w:color w:val="000000"/>
          <w:sz w:val="28"/>
        </w:rPr>
        <w:t xml:space="preserve">
      </w:t>
      </w:r>
      <w:r>
        <w:rPr>
          <w:rFonts w:ascii="Times New Roman"/>
          <w:b w:val="false"/>
          <w:i w:val="false"/>
          <w:color w:val="000000"/>
          <w:sz w:val="28"/>
        </w:rPr>
        <w:t xml:space="preserve">16. Собрания, митинги, шествия, пикеты и демонстрации должны быть безусловно прекращены по требованию представителя акимата Уйгурского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Уйгурского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4"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5"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