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2b3f" w14:textId="2aa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06 мая 2016 года № 3-17. Зарегистрировано Департаментом юстиции Алматинской области 03 июня 2016 года № 3879. Утратило силу решением Талгарского районного маслихата Алматинской области от 3 марта 2021 года № 3-14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03.03.2021 </w:t>
      </w:r>
      <w:r>
        <w:rPr>
          <w:rFonts w:ascii="Times New Roman"/>
          <w:b w:val="false"/>
          <w:i w:val="false"/>
          <w:color w:val="000000"/>
          <w:sz w:val="28"/>
        </w:rPr>
        <w:t>№ 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из учебного заведения, подтверждающая факт обучения ребенка-инвалида на дому, по форме согласно приложению 2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17 ноября 2014 года № 37-215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Талгарском районе" (зарегистрированного в Реестре государственной регистрации нормативных правовых актов от 03 декабря 2014 года № 2953, опубликованного в районной газете "Талгар" от 05 декабря 2014 года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занятости и социальных программ Талгарского района" (по согласованию Ж. Байсбаев)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социальной защите населения, развитию социальной инфраструктуры, труду, образованию, здравоохранению, культуре, языку и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Аукенов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Талгарского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