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b7c4" w14:textId="d1db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6 сентября 2016 года № 9-45. Зарегистрировано Департаментом юстиции Алматинской области 29 сентября 2016 года № 3976. Утратило силу решением Сарканского районного маслихата Алматинской области от 28 февраля 2020 года № 76-303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76-303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аппарата Сарканского районного маслихата Разбекова Бейсенбая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Сарканского районного маслихата по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9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