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8ac80" w14:textId="4c8ac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21 декабря 2015 года № 53-275 "О бюджете Райымбекского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05 февраля 2016 года № 55-285. Зарегистрировано Департаментом юстиции Алматинской области 16 февраля 2016 года № 3718. Утратило силу решением Райымбекского районного маслихата Алматинской области от 30 мая 2017 года № 17-97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Райымбекского районного маслихата Алматинской области от 30.05.2017 </w:t>
      </w:r>
      <w:r>
        <w:rPr>
          <w:rFonts w:ascii="Times New Roman"/>
          <w:b w:val="false"/>
          <w:i w:val="false"/>
          <w:color w:val="ff0000"/>
          <w:sz w:val="28"/>
        </w:rPr>
        <w:t>№ 17-97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104,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Райымбекский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21 декабря 2015 года № 53-275 "О бюджете Райымбекского района на 2016-2018 годы" (зарегистрированного в Реестре государственной регистрации нормативных правовых актов от 30 декабря 2015 года № 3653, опубликованного в районной газете "Хантанири" от 6 января 2016 года № 2 (7900))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 согласно приложениям 1, 2 и 3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6764507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218563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33652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2612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6509680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2416528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313007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3780145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6785750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13594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44541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30947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5910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40747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40747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Возложить на руководителя государственного учреждения "Отдел экономики и бюджетного планирования" Райымбекского района (по согласованию М. Кенжебаев)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</w:t>
      </w:r>
      <w:r>
        <w:rPr>
          <w:rFonts w:ascii="Times New Roman"/>
          <w:b w:val="false"/>
          <w:i w:val="false"/>
          <w:color w:val="000000"/>
          <w:sz w:val="28"/>
        </w:rPr>
        <w:t>определяемом Правительством Республики Казахстан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решения возложить на постоянную комиссию районного маслихата "По местному самоуправлению, </w:t>
      </w:r>
      <w:r>
        <w:rPr>
          <w:rFonts w:ascii="Times New Roman"/>
          <w:b w:val="false"/>
          <w:i w:val="false"/>
          <w:color w:val="000000"/>
          <w:sz w:val="28"/>
        </w:rPr>
        <w:t>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решение вводится в действие с 1 января 2016 года.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Райымбекского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Тилемисов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Кудабаев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Согласование к решению Райымбекского районного маслихата от 5 февраля 2016 года № 55-285 "О внесении изменений в решение Райымбекского районного маслихата от 21 декабря 2015 года № 530-275 "О бюджете Райымбекского района на 2016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2018 годы"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"Отдела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бюджетного 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Муса Кенжебаев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8"/>
        <w:gridCol w:w="4932"/>
      </w:tblGrid>
      <w:tr>
        <w:trPr>
          <w:trHeight w:val="30" w:hRule="atLeast"/>
        </w:trPr>
        <w:tc>
          <w:tcPr>
            <w:tcW w:w="8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Райымбекского районного маслихата от 5 февраля 2016 года № 55-285 "О внесении изменений в решение Райымбекского районного маслихата от 21 декабря 2015 года № 40-205 "О бюджете Райымбекского района на 2016-2018 годы"</w:t>
            </w:r>
          </w:p>
        </w:tc>
      </w:tr>
      <w:tr>
        <w:trPr>
          <w:trHeight w:val="30" w:hRule="atLeast"/>
        </w:trPr>
        <w:tc>
          <w:tcPr>
            <w:tcW w:w="8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Райымбекского районного маслихата от 21 декабря 2015 года № 53-275 "О бюджете Райымбекского района на 2016-2018 годы</w:t>
            </w:r>
          </w:p>
        </w:tc>
      </w:tr>
    </w:tbl>
    <w:bookmarkStart w:name="z4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Райымбекского района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6764507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218563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6509680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6509680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"/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6785750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  <w:bookmarkEnd w:id="1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  <w:bookmarkEnd w:id="1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4703975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4022504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3946533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3846169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  <w:bookmarkEnd w:id="1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  <w:bookmarkEnd w:id="1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08</w:t>
            </w:r>
          </w:p>
          <w:bookmarkEnd w:id="2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  <w:bookmarkEnd w:id="2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</w:t>
            </w:r>
          </w:p>
          <w:bookmarkEnd w:id="2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  <w:bookmarkEnd w:id="2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  <w:bookmarkEnd w:id="2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2299"/>
        <w:gridCol w:w="47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7"/>
        </w:tc>
        <w:tc>
          <w:tcPr>
            <w:tcW w:w="4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9"/>
        <w:gridCol w:w="947"/>
        <w:gridCol w:w="1996"/>
        <w:gridCol w:w="1996"/>
        <w:gridCol w:w="3372"/>
        <w:gridCol w:w="25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"/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  <w:bookmarkEnd w:id="3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Приобретение финансовых активов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677"/>
        <w:gridCol w:w="1081"/>
        <w:gridCol w:w="237"/>
        <w:gridCol w:w="4347"/>
        <w:gridCol w:w="38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32"/>
        </w:tc>
        <w:tc>
          <w:tcPr>
            <w:tcW w:w="3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-40747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"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4"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5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6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