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0886" w14:textId="a990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2015 года № 49-1 "О бюджете Коксуского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20 мая 2016 года № 4-1. Зарегистрировано Департаментом юстиции Алматинской области 31 мая 2016 года № 3865. Утратило силу решением Коксуского районного маслихата Алматинской области от 12 июня 2017 года № 17-8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29 декабря 2015 года № 3642, опубликованного в районной газете "Нурлы Коксу" от 15 января 2016 года № 2 (4781)),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5 февраля 2016 года № 52-1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12 февраля 2016 года № 3709, опубликованного в районной газете "Нурлы Коксу" от 19 февраля 2016 года № 7 (4786)),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24 марта 2016 года № 1-3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4 апреля 2016 года № 3768, опубликованного в районной газете "Нурлы Коксу" от 8 апреля 2016 года № 14 (4793))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4631225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197965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15005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4413755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1589781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735936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2088038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4649826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49252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73175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73763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73763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Коксуского района" (по согласованию С. С. Нурмухамбетов)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Коксукого районного маслихата от 20 мая 2016 года № 4-1 "О внесении изменений и дополнений в решение Коксуского районного маслихата от 21 декабря 2015 года № 49-1 "О бюджете Коксуского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21 декабря 2015 года № 49-1 "О бюджете Коксуского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