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0886" w14:textId="a99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2015 года № 49-1 "О бюджете Коксуского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20 мая 2016 года № 4-1. Зарегистрировано Департаментом юстиции Алматинской области 31 мая 2016 года № 3865. Утратило силу решением Коксуского районного маслихата Алматинской области от 12 июня 2017 года № 17-8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29 декабря 2015 года № 3642, опубликованного в районной газете "Нурлы Коксу" от 15 января 2016 года № 2 (4781)),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5 февраля 2016 года № 52-1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12 февраля 2016 года № 3709, опубликованного в районной газете "Нурлы Коксу" от 19 февраля 2016 года № 7 (4786)),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24 марта 2016 года № 1-3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4 апреля 2016 года № 3768, опубликованного в районной газете "Нурлы Коксу" от 8 апреля 2016 года № 14 (4793))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4631225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197965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15005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4413755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1589781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735936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2088038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4649826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49252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73175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73763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Коксуского района" (по согласованию С. С. Нурмухамбетов)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Коксукого районного маслихата от 20 мая 2016 года № 4-1 "О внесении изменений и дополнений в решение Коксуского районного маслихата от 21 декабря 2015 года № 49-1 "О бюджете Коксуского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