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dc79" w14:textId="3f6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августа 2016 года № 10-37. Зарегистрировано Департаментом юстиции Алматинской области 2 сентября 2016 года № 3949. Утратило силу решением Каратальского районного маслихата Алматинской области от 16 марта 2018 года № 31-134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31-134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Каратальского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Каратальского районного маслихата от 27 октября 2014 года № 37-155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 (зарегистрированного в Реестре государственной регистрации нормативных правовых актов от 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"Каратал" от 7 ноября 2014 года № 45 (7309)).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Каратальского района" (по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С. Амандосов)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"9" августа 2016 года № 10-37 "Об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района"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