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2ae4" w14:textId="6972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26 декабря 2016 года № 10-49. Зарегистрировано Департаментом юстиции Алматинской области 12 января 2017 года № 4063. Утратило силу решением Илийского районого маслихата Алматинской области от 5 ноября 2020 года № 65-261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Утратило силу решением Илийского районого маслихата Алматинской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65-261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Илийского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для возмещения затрат на обучение получатель представляет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заявление, по форме согласно приложению 1 к стандарту государственной услуги 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 или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подтверждающий сведения о номере банковского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дому,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Илийского районного маслихата от 10 ноября 2014 года № 39-185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Илийском районе" (зарегистрированного в Реестре государственной регистрации нормативных правовых актов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2929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"Илийские зори" от 5 декабря 2014 года № 50 (4581).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