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9e84" w14:textId="7169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августа 2016 года № 7-34. Зарегистрировано Департаментом юстиции Алматинской области 15 сентября 2016 года № 3959. Утратило силу решением Илийского районного маслихата Алматинской области от 26 февраля 2018 года № 22-110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22-110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в Илийском районе,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Илийского районного маслихата от 10 ноября 2014 года № 39-184 "Об утверждении Правил оказания социальной помощи, установления размеров и определения перечня отдельных категорий нуждающихся граждан в Илийском районе" (зарегистрированного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Реестре государственной регистрации нормативных правовых актов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"Иле таны" от 5 декабря 2014 года №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занятости и социальных программ Илийского района" (по согласованию Айтенова Жумакуль Смаиловна)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вопросам социальной защиты населения, труда, занятости, образования, здравоохранения, культуры и языка".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Илийского районного маслихата от 24 августа 2016 года № 7-34 "Об утверждении Правил оказания социальной помощи, установления размеров и определения перечня отдельных категорий нуждающихся граждан в Илийском районе" 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</w:t>
      </w:r>
      <w:r>
        <w:rPr>
          <w:rFonts w:ascii="Times New Roman"/>
          <w:b/>
          <w:i w:val="false"/>
          <w:color w:val="000000"/>
        </w:rPr>
        <w:t xml:space="preserve"> установления размеров и определения перечня отдельных категорий нуждающихся граждан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помощи,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– лица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–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– соглашение между 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–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активные меры содействия занятости –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–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9) индивидуальный план помощи семье (далее - индивидуальный план)-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–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социальный контракт активизации семьи – соглашение между трудоспособным физическим лицом, выступающим от имени семьи для участия в проекте "Өрлеу" и уполномоченным органом, определяющее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– исполнительный орган города республиканского значения, столицы, района (города областного значения), района в городе а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–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–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– День Победы;</w:t>
      </w:r>
    </w:p>
    <w:bookmarkEnd w:id="4"/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rPr>
          <w:rFonts w:ascii="Times New Roman"/>
          <w:b/>
          <w:i w:val="false"/>
          <w:color w:val="000000"/>
        </w:rPr>
        <w:t xml:space="preserve"> социальной помощи и установления размеров социальной помощи 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–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–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–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–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–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–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обусловленной денежной помощи приостановливается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обусловленной денежной помощи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обусловленной денежной помощи пересчитывается в случае изменения состав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приложению 1 к Постановлению Правительства Республики Казахстан от 21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акт и/или документ, подтверждающий документ наступление трудной жизненной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–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превышения размера среднедушевого дохода лица (семьи) установленного местными представительными органами порога для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участие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 получения обуслолвленной денежной помощи;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нуждаемость в государственных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меры социальной адаптации членов семьи с учетом их ндивидуальных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приказом Министра здравоохранения и социального развития Республики Казахстан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документов для участия в проекте "Өрлеу"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Претендент, подписавший лист собеседования, заполняет заявление на участие в пректе "Өрлеу" и анкету о семейном и материальном положении согласно формам утвержденным Приказом,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сведение о составе семьи по форме утвержденной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документа, подтверждающего регистрацию по постоянному месту жительства, или адресной справки или справки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сведения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Участковые комиссии в течение трех рабочих дней со дня поступление документов проводят обследования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обусловленной денежной помощи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после определения права на обусловленной денежной помощи в течение одного рабочего дня направляет заявителя и (или) членов семьи, отнесенных к категории самостоятельно занятых, безработных, за исключением случаев, предусмотренных 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копии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 утверждаемым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социально-значимых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обусловленной денежной помощи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заявителью под роспись в журнале регистрации, форма которого утверждена Приказом, второй –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инвалидами первой 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</w:t>
      </w:r>
      <w:r>
        <w:rPr>
          <w:rFonts w:ascii="Times New Roman"/>
          <w:b/>
          <w:i w:val="false"/>
          <w:color w:val="000000"/>
        </w:rPr>
        <w:t xml:space="preserve">и возврата предоставляемой социальной помощи </w:t>
      </w:r>
    </w:p>
    <w:bookmarkEnd w:id="9"/>
    <w:bookmarkStart w:name="z1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Отношения, не урегулированные настоящими Правилами, регулируются в соответствии с действующим законодательством Республики Казахстан.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