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6a6b" w14:textId="7946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Илийском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Илийского районного маслихата Алматинской области от 01 апреля 2016 года № 2-13. Зарегистрировано Департаментом юстиции Алматинской области 06 мая 2016 года № 3811. Утратило силу решением Илийского районного маслихата Алматинской области от 24 июня 2020 года № 58-243</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Илийского районного маслихата Алматинской области от 24.06.2020 </w:t>
      </w:r>
      <w:r>
        <w:rPr>
          <w:rFonts w:ascii="Times New Roman"/>
          <w:b w:val="false"/>
          <w:i w:val="false"/>
          <w:color w:val="000000"/>
          <w:sz w:val="28"/>
        </w:rPr>
        <w:t>№ 58-243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Илийский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Илийском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внутренней       политики Илийского района" (по согласованию Жаркынбеков Султан Данашевич)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"По вопросам депутатской этики, полномочий, соблюдения законности, правопорядка и связи с общественностью" районного маслихата.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color w:val="000000"/>
                <w:sz w:val="20"/>
              </w:rPr>
              <w:t xml:space="preserve">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1 апреля 2016 года № 2-13</w:t>
            </w:r>
          </w:p>
        </w:tc>
      </w:tr>
    </w:tbl>
    <w:bookmarkStart w:name="z17" w:id="1"/>
    <w:p>
      <w:pPr>
        <w:spacing w:after="0"/>
        <w:ind w:left="0"/>
        <w:jc w:val="left"/>
      </w:pPr>
      <w:r>
        <w:rPr>
          <w:rFonts w:ascii="Times New Roman"/>
          <w:b/>
          <w:i w:val="false"/>
          <w:color w:val="000000"/>
        </w:rPr>
        <w:t xml:space="preserve"> Порядок проведения собраний, митингов, шествий, пикетов и </w:t>
      </w:r>
      <w:r>
        <w:rPr>
          <w:rFonts w:ascii="Times New Roman"/>
          <w:b/>
          <w:i w:val="false"/>
          <w:color w:val="000000"/>
        </w:rPr>
        <w:t>демонстраций в Илийском районе</w:t>
      </w:r>
    </w:p>
    <w:bookmarkEnd w:id="1"/>
    <w:bookmarkStart w:name="z19" w:id="2"/>
    <w:p>
      <w:pPr>
        <w:spacing w:after="0"/>
        <w:ind w:left="0"/>
        <w:jc w:val="left"/>
      </w:pPr>
      <w:r>
        <w:rPr>
          <w:rFonts w:ascii="Times New Roman"/>
          <w:b/>
          <w:i w:val="false"/>
          <w:color w:val="000000"/>
        </w:rPr>
        <w:t xml:space="preserve"> 1. Общие положение</w:t>
      </w:r>
    </w:p>
    <w:bookmarkEnd w:id="2"/>
    <w:bookmarkStart w:name="z20"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Илийском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2" w:id="4"/>
    <w:p>
      <w:pPr>
        <w:spacing w:after="0"/>
        <w:ind w:left="0"/>
        <w:jc w:val="left"/>
      </w:pPr>
      <w:r>
        <w:rPr>
          <w:rFonts w:ascii="Times New Roman"/>
          <w:b/>
          <w:i w:val="false"/>
          <w:color w:val="000000"/>
        </w:rPr>
        <w:t xml:space="preserve"> 2. Порядок проведения собраний, митингов, шествий, </w:t>
      </w:r>
      <w:r>
        <w:rPr>
          <w:rFonts w:ascii="Times New Roman"/>
          <w:b/>
          <w:i w:val="false"/>
          <w:color w:val="000000"/>
        </w:rPr>
        <w:t>пикетов и демонстраций</w:t>
      </w:r>
    </w:p>
    <w:bookmarkEnd w:id="4"/>
    <w:bookmarkStart w:name="z24"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Илийского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Илийского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5. Акимат Илийского района рассматривает заявление и сообщает </w:t>
      </w:r>
      <w:r>
        <w:br/>
      </w:r>
      <w:r>
        <w:rPr>
          <w:rFonts w:ascii="Times New Roman"/>
          <w:b w:val="false"/>
          <w:i w:val="false"/>
          <w:color w:val="000000"/>
          <w:sz w:val="28"/>
        </w:rPr>
        <w:t xml:space="preserve">
      </w:t>
      </w:r>
      <w:r>
        <w:rPr>
          <w:rFonts w:ascii="Times New Roman"/>
          <w:b w:val="false"/>
          <w:i w:val="false"/>
          <w:color w:val="000000"/>
          <w:sz w:val="28"/>
        </w:rPr>
        <w:t xml:space="preserve">уполномоченным (организаторам) о принятом решении не позднее чем за пять дней до времени проведения мероприятия, указанного в заявлении. </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Илийского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Илийского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 xml:space="preserve">8. В случаях отказа акимата Илийского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 </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Илийского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 xml:space="preserve">3) устанавливать юрты, палатки, иные временные сооружения без </w:t>
      </w:r>
      <w:r>
        <w:br/>
      </w:r>
      <w:r>
        <w:rPr>
          <w:rFonts w:ascii="Times New Roman"/>
          <w:b w:val="false"/>
          <w:i w:val="false"/>
          <w:color w:val="000000"/>
          <w:sz w:val="28"/>
        </w:rPr>
        <w:t xml:space="preserve">
      </w:t>
      </w:r>
      <w:r>
        <w:rPr>
          <w:rFonts w:ascii="Times New Roman"/>
          <w:b w:val="false"/>
          <w:i w:val="false"/>
          <w:color w:val="000000"/>
          <w:sz w:val="28"/>
        </w:rPr>
        <w:t>согласования с акиматом Илийского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Илийского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 xml:space="preserve">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w:t>
      </w:r>
      <w:r>
        <w:br/>
      </w:r>
      <w:r>
        <w:rPr>
          <w:rFonts w:ascii="Times New Roman"/>
          <w:b w:val="false"/>
          <w:i w:val="false"/>
          <w:color w:val="000000"/>
          <w:sz w:val="28"/>
        </w:rPr>
        <w:t xml:space="preserve">
      </w:t>
      </w:r>
      <w:r>
        <w:rPr>
          <w:rFonts w:ascii="Times New Roman"/>
          <w:b w:val="false"/>
          <w:i w:val="false"/>
          <w:color w:val="000000"/>
          <w:sz w:val="28"/>
        </w:rPr>
        <w:t>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Илийском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 xml:space="preserve">1) центральный площадь по улице Батталханова в поселке Отеген батыр; </w:t>
      </w:r>
      <w:r>
        <w:br/>
      </w:r>
      <w:r>
        <w:rPr>
          <w:rFonts w:ascii="Times New Roman"/>
          <w:b w:val="false"/>
          <w:i w:val="false"/>
          <w:color w:val="000000"/>
          <w:sz w:val="28"/>
        </w:rPr>
        <w:t xml:space="preserve">
      </w:t>
      </w:r>
      <w:r>
        <w:rPr>
          <w:rFonts w:ascii="Times New Roman"/>
          <w:b w:val="false"/>
          <w:i w:val="false"/>
          <w:color w:val="000000"/>
          <w:sz w:val="28"/>
        </w:rPr>
        <w:t xml:space="preserve">2) площадь, расположенный рядом с памятником "Три поколения" по улице Батталханова в поселке Отеген батыр. </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Илийском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 xml:space="preserve">1) по улице Батталханова между улицами Колдасова и Ауезова в поселке Отеген батыр; </w:t>
      </w:r>
      <w:r>
        <w:br/>
      </w:r>
      <w:r>
        <w:rPr>
          <w:rFonts w:ascii="Times New Roman"/>
          <w:b w:val="false"/>
          <w:i w:val="false"/>
          <w:color w:val="000000"/>
          <w:sz w:val="28"/>
        </w:rPr>
        <w:t xml:space="preserve">
      </w:t>
      </w:r>
      <w:r>
        <w:rPr>
          <w:rFonts w:ascii="Times New Roman"/>
          <w:b w:val="false"/>
          <w:i w:val="false"/>
          <w:color w:val="000000"/>
          <w:sz w:val="28"/>
        </w:rPr>
        <w:t xml:space="preserve">2) по улице Батталханова между улицами Титова и Жансугиров в поселке Отеген батыр. </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Илийского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Илийского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63" w:id="6"/>
    <w:p>
      <w:pPr>
        <w:spacing w:after="0"/>
        <w:ind w:left="0"/>
        <w:jc w:val="left"/>
      </w:pPr>
      <w:r>
        <w:rPr>
          <w:rFonts w:ascii="Times New Roman"/>
          <w:b/>
          <w:i w:val="false"/>
          <w:color w:val="000000"/>
        </w:rPr>
        <w:t xml:space="preserve"> 3. Ответственность за нарушения порядка проведения собраний, </w:t>
      </w:r>
      <w:r>
        <w:rPr>
          <w:rFonts w:ascii="Times New Roman"/>
          <w:b/>
          <w:i w:val="false"/>
          <w:color w:val="000000"/>
        </w:rPr>
        <w:t>митингов, шествий, пикетов и демонстраций</w:t>
      </w:r>
    </w:p>
    <w:bookmarkEnd w:id="6"/>
    <w:bookmarkStart w:name="z65"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