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e183" w14:textId="5f9e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26 августа 2016 года № 6-35. Зарегистрировано Департаментом юстиции Алматинской области 23 сентября 2016 года № 3966. Утратило силу решением Жамбылского районного маслихата Алматинской области от 25 октября 2017 года № 22-126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22-126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Правила оказания социальной помощи, установления размеров и определения перечня отдельных категорий нуждающихся граждан Жамбылского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Жамбылского районного маслихата от 7 ноября 2014 года № 39-269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"Атамекен" от 29 ноября 2014 года № 48-49 (5728-5729)).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"Отдела занятости и социальных программ Жамбылского района" (по согласованию Карымбаев Ж.С)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Жамбылского районного маслихата "По вопросам развития социальной инфраструктуры, социальной защиты населения, языка, спорта, культуры, образования, здравоохранения, общественных объединений и связи,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О.С.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26 августа 2016 года № 6-35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</w:t>
      </w:r>
      <w:r>
        <w:rPr>
          <w:rFonts w:ascii="Times New Roman"/>
          <w:b w:val="false"/>
          <w:i w:val="false"/>
          <w:color w:val="000000"/>
          <w:sz w:val="28"/>
        </w:rPr>
        <w:t>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