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d820" w14:textId="3c4d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городе Текели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28 марта 2016 года № 2-7. Зарегистрировано Департаментом юстиции Алматинской области 05 мая 2016 года № 3807. Утратило силу решением Текелийского городского маслихата Алматинской области от 1 октября 2020 года № 51-305</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Текелийского городского маслихата Алматинской области от 01.10.2020 </w:t>
      </w:r>
      <w:r>
        <w:rPr>
          <w:rFonts w:ascii="Times New Roman"/>
          <w:b w:val="false"/>
          <w:i w:val="false"/>
          <w:color w:val="ff0000"/>
          <w:sz w:val="28"/>
        </w:rPr>
        <w:t>№ 51-305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соответствий </w:t>
      </w:r>
      <w:r>
        <w:rPr>
          <w:rFonts w:ascii="Times New Roman"/>
          <w:b w:val="false"/>
          <w:i w:val="false"/>
          <w:color w:val="000000"/>
          <w:sz w:val="28"/>
        </w:rPr>
        <w:t>со 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Текелийский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городе Текели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города Текели" (по согласованию Шоханова Нуржамал Абдрахманкызы)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городского маслихата "По социальным вопросам".</w:t>
      </w:r>
      <w:r>
        <w:br/>
      </w:r>
      <w:r>
        <w:rPr>
          <w:rFonts w:ascii="Times New Roman"/>
          <w:b w:val="false"/>
          <w:i w:val="false"/>
          <w:color w:val="000000"/>
          <w:sz w:val="28"/>
        </w:rPr>
        <w:t xml:space="preserve">
      </w:t>
      </w:r>
      <w:r>
        <w:rPr>
          <w:rFonts w:ascii="Times New Roman"/>
          <w:b w:val="false"/>
          <w:i w:val="false"/>
          <w:color w:val="000000"/>
          <w:sz w:val="28"/>
        </w:rPr>
        <w:t xml:space="preserve">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Қожабек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Калиновский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Текелийского городского маслихата от 28 марта 2016 года № 2-7</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Текели</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городе Текели.</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Текели.</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 xml:space="preserve">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Текели. </w:t>
      </w:r>
      <w:r>
        <w:br/>
      </w:r>
      <w:r>
        <w:rPr>
          <w:rFonts w:ascii="Times New Roman"/>
          <w:b w:val="false"/>
          <w:i w:val="false"/>
          <w:color w:val="000000"/>
          <w:sz w:val="28"/>
        </w:rPr>
        <w:t xml:space="preserve">
      </w:t>
      </w:r>
      <w:r>
        <w:rPr>
          <w:rFonts w:ascii="Times New Roman"/>
          <w:b w:val="false"/>
          <w:i w:val="false"/>
          <w:color w:val="000000"/>
          <w:sz w:val="28"/>
        </w:rPr>
        <w:t>5. Акимат города Текели рассматривает заявление и сообщает</w:t>
      </w:r>
      <w:r>
        <w:br/>
      </w:r>
      <w:r>
        <w:rPr>
          <w:rFonts w:ascii="Times New Roman"/>
          <w:b w:val="false"/>
          <w:i w:val="false"/>
          <w:color w:val="000000"/>
          <w:sz w:val="28"/>
        </w:rPr>
        <w:t xml:space="preserve">
      </w:t>
      </w:r>
      <w:r>
        <w:rPr>
          <w:rFonts w:ascii="Times New Roman"/>
          <w:b w:val="false"/>
          <w:i w:val="false"/>
          <w:color w:val="000000"/>
          <w:sz w:val="28"/>
        </w:rPr>
        <w:t xml:space="preserve">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города Текели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города Текели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города Текели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города Текели,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города Текели;</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города Текели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городе Текели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Текели, улица Тауелсиздик, № 11, площадь перед городским домом культуры;</w:t>
      </w:r>
      <w:r>
        <w:br/>
      </w:r>
      <w:r>
        <w:rPr>
          <w:rFonts w:ascii="Times New Roman"/>
          <w:b w:val="false"/>
          <w:i w:val="false"/>
          <w:color w:val="000000"/>
          <w:sz w:val="28"/>
        </w:rPr>
        <w:t xml:space="preserve">
      </w:t>
      </w:r>
      <w:r>
        <w:rPr>
          <w:rFonts w:ascii="Times New Roman"/>
          <w:b w:val="false"/>
          <w:i w:val="false"/>
          <w:color w:val="000000"/>
          <w:sz w:val="28"/>
        </w:rPr>
        <w:t>2) город Текели, улица Сатпаева, № 38, парковая зона клуба "Металлург".</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городе Текели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1) город Текели, по улице Казахстанская;</w:t>
      </w:r>
      <w:r>
        <w:br/>
      </w:r>
      <w:r>
        <w:rPr>
          <w:rFonts w:ascii="Times New Roman"/>
          <w:b w:val="false"/>
          <w:i w:val="false"/>
          <w:color w:val="000000"/>
          <w:sz w:val="28"/>
        </w:rPr>
        <w:t xml:space="preserve">
      </w:t>
      </w:r>
      <w:r>
        <w:rPr>
          <w:rFonts w:ascii="Times New Roman"/>
          <w:b w:val="false"/>
          <w:i w:val="false"/>
          <w:color w:val="000000"/>
          <w:sz w:val="28"/>
        </w:rPr>
        <w:t>2) город Текели, по улице Сатпаева.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города Текели, если: не было подано заявление, состоялось решение о запрещении, нарушен порядок их проведения, предусмотренный статьями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города Текели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6"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7"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