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6816" w14:textId="1536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городе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20 мая 2016 года № 25. Зарегистрировано Департаментом юстиции Алматинской области 15 июня 2016 года № 3889. Утратило силу решением Талдыкорганского городского маслихата Алматинской области от 7 октября 2020 года № 433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07.10.2020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занятости, социальных программ и регистрации актов гражданского состояния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или иным законным представителям детей с ограниченными возможностями (далее –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городского акима);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 - медико - 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 - социальной экспертизы";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из учебного заведения, подтверждающую факт обучения ребенка-инвалида на дому, по форме согласно приложению 2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11 марта 2015 года № 302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городе Талдыкорган" (зарегистрированного в Реестре государственной регистрации нормативных правовых актов от 06 апреля 2015 года № 3125, опубликованного в газете "Талдыкорган" от 10 апреля 2015 года № 17 (1327)).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занятости, социальных программ и регистрации актов гражданского состояния города Талдыкорган" (по согласованию Ш. Мухаметжан)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Талдыкорганского городского маслихата "По вопросам социальной защиты, соблюдению законности, защиты окружающей среды и прав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ІV сессии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