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6339" w14:textId="1c9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11 сентября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2016 года № 154. Зарегистрировано Департаментом юстиции Алматинской области 03 мая 2016 года № 3792.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11 августа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(зарегистрированного в Реестре государственной регистрации нормативных правовых актов от 18 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3436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№ 141 и "Огни Алатау" № 141 от 19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энергетики и жилищно-коммунального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Абдраймова Галымжана Райловича.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"29" марта 2016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11 августа 2015 года № 354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бесплатно физическим лицам: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услугополучатели) структурными подразделениями местных исполнительных органов районов и городов областного значения Алматинской области, осуществляющих функции в сфере жилищных отношений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является обращение услугополучателя (либо его представителя по нотариально заверенной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уведомления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уведомления либо мотивированного ответа об отказе в оказании государственной услуги, передача на регистрацию специалисту услугодателя. Результат – регистрация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уведомления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Для получения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услугополучатель</w:t>
      </w:r>
      <w:r>
        <w:rPr>
          <w:rFonts w:ascii="Times New Roman"/>
          <w:b/>
          <w:i w:val="false"/>
          <w:color w:val="000000"/>
          <w:sz w:val="28"/>
        </w:rPr>
        <w:t xml:space="preserve"> предоставляет в Государственную корпорацию "Правительство для граждан"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Государственную корпорацию,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4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692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80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 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390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