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991c" w14:textId="ff59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февраля 2016 года № 101. Зарегистрировано Департаментом юстиции Алматинской области 01 апреля 2016 года № 3762.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приказом Министра культуры и спорта Республики Казахстан от 28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культуры и спорта Республики Казахстан",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(зарегистрированного в Реестре государственной регистрации нормативных правовых актов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3343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"Жетысу" и "Огни Алатау" от 3 сентября 2015 года № 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физической культуры и спорта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области от 25 февраля 2016 года № 101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июля 2015 года № 315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бесплатно физическим лицам (далее – услугополучатель) соответствующими подразделениями осуществляющие функции в области физической культуры и спорта местного исполнительного органа области(далее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направление документов на рассмотрение комиссии. Результат – направление документов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документов, принятие протокольного решения. Результат – принятие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протокольного решения оформление результата государственной услуги и направление руководителю услугодателя для подписания. Результат –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результата государственной услуги, направление ответственному исполнителю услугодателя. Результат – направление результата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 услугополучателю.Результат – 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предоставляет в </w:t>
      </w:r>
      <w:r>
        <w:rPr>
          <w:rFonts w:ascii="Times New Roman"/>
          <w:b/>
          <w:i w:val="false"/>
          <w:color w:val="000000"/>
          <w:sz w:val="28"/>
        </w:rPr>
        <w:t>Государственн</w:t>
      </w:r>
      <w:r>
        <w:rPr>
          <w:rFonts w:ascii="Times New Roman"/>
          <w:b/>
          <w:i w:val="false"/>
          <w:color w:val="000000"/>
          <w:sz w:val="28"/>
        </w:rPr>
        <w:t>ую</w:t>
      </w:r>
      <w:r>
        <w:rPr>
          <w:rFonts w:ascii="Times New Roman"/>
          <w:b/>
          <w:i w:val="false"/>
          <w:color w:val="000000"/>
          <w:sz w:val="28"/>
        </w:rPr>
        <w:t xml:space="preserve"> корпораци</w:t>
      </w:r>
      <w:r>
        <w:rPr>
          <w:rFonts w:ascii="Times New Roman"/>
          <w:b/>
          <w:i w:val="false"/>
          <w:color w:val="000000"/>
          <w:sz w:val="28"/>
        </w:rPr>
        <w:t>ю</w:t>
      </w:r>
      <w:r>
        <w:rPr>
          <w:rFonts w:ascii="Times New Roman"/>
          <w:b/>
          <w:i w:val="false"/>
          <w:color w:val="000000"/>
          <w:sz w:val="28"/>
        </w:rPr>
        <w:t xml:space="preserve"> 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корпорация)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/>
          <w:i w:val="false"/>
          <w:color w:val="000000"/>
          <w:sz w:val="28"/>
        </w:rPr>
        <w:t>, приведены в приложе</w:t>
      </w:r>
      <w:r>
        <w:rPr>
          <w:rFonts w:ascii="Times New Roman"/>
          <w:b/>
          <w:i w:val="false"/>
          <w:color w:val="000000"/>
          <w:sz w:val="28"/>
        </w:rPr>
        <w:t xml:space="preserve">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6929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343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14"/>
    <w:bookmarkStart w:name="z47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25 февраля 2016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15 июля 2015 года № 315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бесплатно физическим лицам (далее – услугополучатель) соответствующими структурными подразделениями осуществляющие функции в области физической культуры и спорта местного исполнительного органа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направление документов на рассмотрение комиссии. Результат – направление документов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документов, принятие протокольного решения. Результат – принятие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протокольного решения оформление результата государственной услуги и направление руководителю услугодателя для подписания. Результат –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результата государственной услуги, направление ответственному исполнителю услугодателя. Результат – направление результата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 услугополучателю. Результат – 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20"/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2"/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предоставляет в </w:t>
      </w:r>
      <w:r>
        <w:rPr>
          <w:rFonts w:ascii="Times New Roman"/>
          <w:b/>
          <w:i w:val="false"/>
          <w:color w:val="000000"/>
          <w:sz w:val="28"/>
        </w:rPr>
        <w:t>Государственную корпорацию 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корпорация)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Государственную корпорацию, 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5"/>
    <w:bookmarkStart w:name="z78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3660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7089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898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